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5A7B4327" w14:textId="18213487" w:rsidR="001851FB" w:rsidRPr="005474F5" w:rsidRDefault="005474F5" w:rsidP="007D0A6C">
          <w:pPr>
            <w:pStyle w:val="NoSpacing"/>
            <w:rPr>
              <w:rFonts w:cs="Arial"/>
              <w:szCs w:val="24"/>
            </w:rPr>
          </w:pPr>
          <w:r w:rsidRPr="007E18AE">
            <w:rPr>
              <w:rFonts w:cs="Arial"/>
              <w:noProof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20AE2F" wp14:editId="4BB2580A">
                    <wp:simplePos x="0" y="0"/>
                    <wp:positionH relativeFrom="column">
                      <wp:posOffset>3214467</wp:posOffset>
                    </wp:positionH>
                    <wp:positionV relativeFrom="paragraph">
                      <wp:posOffset>0</wp:posOffset>
                    </wp:positionV>
                    <wp:extent cx="2947035" cy="185674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7035" cy="1856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0661F9" w14:textId="76E9696C" w:rsidR="002306C3" w:rsidRDefault="001D7DF4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  <w:lang w:val="en-GB"/>
                                  </w:rPr>
                                </w:pPr>
                                <w:r w:rsidRPr="001D7DF4">
                                  <w:rPr>
                                    <w:rFonts w:cs="Arial"/>
                                    <w:szCs w:val="24"/>
                                    <w:lang w:val="en-GB"/>
                                  </w:rPr>
                                  <w:t>NHS England and NHS Improvement</w:t>
                                </w:r>
                              </w:p>
                              <w:p w14:paraId="737E5D6D" w14:textId="40CE5D5F" w:rsidR="007D0A6C" w:rsidRDefault="007D0A6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  <w:lang w:val="en-GB"/>
                                  </w:rPr>
                                  <w:t>Cheshire &amp; Merseyside</w:t>
                                </w:r>
                              </w:p>
                              <w:p w14:paraId="672A6659" w14:textId="4A7D8006" w:rsidR="00CB479C" w:rsidRPr="007D0A6C" w:rsidRDefault="007D0A6C" w:rsidP="007D0A6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7D0A6C">
                                  <w:rPr>
                                    <w:rFonts w:cs="Arial"/>
                                    <w:i/>
                                    <w:iCs/>
                                    <w:sz w:val="20"/>
                                    <w:szCs w:val="20"/>
                                    <w:lang w:val="en-GB"/>
                                  </w:rPr>
                                  <w:t>Regatta Place, Brunswick Business Park, Summers Road, Liverpool, L3 4BL </w:t>
                                </w:r>
                              </w:p>
                              <w:p w14:paraId="36149507" w14:textId="77777777" w:rsidR="00151FB0" w:rsidRDefault="00151FB0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</w:pPr>
                              </w:p>
                              <w:p w14:paraId="491072FA" w14:textId="0550760C" w:rsidR="00CB479C" w:rsidRPr="001851FB" w:rsidRDefault="00146A1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  <w:t>16</w:t>
                                </w:r>
                                <w:r w:rsidRPr="00146A1C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  <w:t xml:space="preserve"> December</w:t>
                                </w:r>
                                <w:r w:rsidR="001D7DF4" w:rsidRPr="0007469F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  <w:t xml:space="preserve"> 202</w:t>
                                </w:r>
                                <w:r w:rsidR="00997FCF">
                                  <w:rPr>
                                    <w:rFonts w:cs="Arial"/>
                                    <w:b/>
                                    <w:bCs/>
                                    <w:szCs w:val="24"/>
                                    <w:lang w:val="en-GB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20AE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1pt;margin-top:0;width:232.05pt;height:1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SLDAIAAPM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" filled="f" stroked="f">
                    <v:textbox>
                      <w:txbxContent>
                        <w:p w14:paraId="360661F9" w14:textId="76E9696C" w:rsidR="002306C3" w:rsidRDefault="001D7DF4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  <w:lang w:val="en-GB"/>
                            </w:rPr>
                          </w:pPr>
                          <w:r w:rsidRPr="001D7DF4">
                            <w:rPr>
                              <w:rFonts w:cs="Arial"/>
                              <w:szCs w:val="24"/>
                              <w:lang w:val="en-GB"/>
                            </w:rPr>
                            <w:t>NHS England and NHS Improvement</w:t>
                          </w:r>
                        </w:p>
                        <w:p w14:paraId="737E5D6D" w14:textId="40CE5D5F" w:rsidR="007D0A6C" w:rsidRDefault="007D0A6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Cs w:val="24"/>
                              <w:lang w:val="en-GB"/>
                            </w:rPr>
                            <w:t>Cheshire &amp; Merseyside</w:t>
                          </w:r>
                        </w:p>
                        <w:p w14:paraId="672A6659" w14:textId="4A7D8006" w:rsidR="00CB479C" w:rsidRPr="007D0A6C" w:rsidRDefault="007D0A6C" w:rsidP="007D0A6C">
                          <w:pPr>
                            <w:pStyle w:val="NoSpacing"/>
                            <w:jc w:val="right"/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7D0A6C">
                            <w:rPr>
                              <w:rFonts w:cs="Arial"/>
                              <w:i/>
                              <w:iCs/>
                              <w:sz w:val="20"/>
                              <w:szCs w:val="20"/>
                              <w:lang w:val="en-GB"/>
                            </w:rPr>
                            <w:t>Regatta Place, Brunswick Business Park, Summers Road, Liverpool, L3 4BL </w:t>
                          </w:r>
                        </w:p>
                        <w:p w14:paraId="36149507" w14:textId="77777777" w:rsidR="00151FB0" w:rsidRDefault="00151FB0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</w:pPr>
                        </w:p>
                        <w:p w14:paraId="491072FA" w14:textId="0550760C" w:rsidR="00CB479C" w:rsidRPr="001851FB" w:rsidRDefault="00146A1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  <w:t>16</w:t>
                          </w:r>
                          <w:r w:rsidRPr="00146A1C">
                            <w:rPr>
                              <w:rFonts w:cs="Arial"/>
                              <w:b/>
                              <w:bCs/>
                              <w:szCs w:val="24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  <w:t xml:space="preserve"> December</w:t>
                          </w:r>
                          <w:r w:rsidR="001D7DF4" w:rsidRPr="0007469F"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  <w:t xml:space="preserve"> 202</w:t>
                          </w:r>
                          <w:r w:rsidR="00997FCF">
                            <w:rPr>
                              <w:rFonts w:cs="Arial"/>
                              <w:b/>
                              <w:bCs/>
                              <w:szCs w:val="24"/>
                              <w:lang w:val="en-GB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3DEEC669" w14:textId="6C1DDC22" w:rsidR="00CB479C" w:rsidRPr="005474F5" w:rsidRDefault="00BC50C0"/>
      </w:sdtContent>
    </w:sdt>
    <w:p w14:paraId="3DAD228A" w14:textId="77777777" w:rsidR="0039761E" w:rsidRDefault="0039761E" w:rsidP="00CF048C">
      <w:pPr>
        <w:pStyle w:val="NoSpacing"/>
        <w:spacing w:before="120" w:after="280" w:line="360" w:lineRule="atLeast"/>
        <w:rPr>
          <w:rFonts w:cs="Arial"/>
          <w:szCs w:val="24"/>
          <w:lang w:val="en-GB"/>
        </w:rPr>
      </w:pPr>
    </w:p>
    <w:p w14:paraId="0C37AD5C" w14:textId="77777777" w:rsidR="0039761E" w:rsidRDefault="0039761E" w:rsidP="00CF048C">
      <w:pPr>
        <w:pStyle w:val="NoSpacing"/>
        <w:spacing w:before="120" w:after="280" w:line="360" w:lineRule="atLeast"/>
        <w:rPr>
          <w:rFonts w:cs="Arial"/>
          <w:szCs w:val="24"/>
          <w:lang w:val="en-GB"/>
        </w:rPr>
      </w:pPr>
    </w:p>
    <w:p w14:paraId="04A43060" w14:textId="77777777" w:rsidR="00C07596" w:rsidRDefault="00C07596" w:rsidP="00146A1C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en-GB"/>
        </w:rPr>
      </w:pPr>
    </w:p>
    <w:p w14:paraId="23643554" w14:textId="77777777" w:rsidR="00C07596" w:rsidRDefault="00C07596" w:rsidP="00146A1C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en-GB"/>
        </w:rPr>
      </w:pPr>
    </w:p>
    <w:p w14:paraId="6A066939" w14:textId="77777777" w:rsidR="00C07596" w:rsidRDefault="00C07596" w:rsidP="00146A1C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en-GB"/>
        </w:rPr>
      </w:pPr>
    </w:p>
    <w:p w14:paraId="51128630" w14:textId="720D9E12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>Dear General Practitioners,</w:t>
      </w:r>
    </w:p>
    <w:p w14:paraId="4EB2AFE9" w14:textId="443E29A7" w:rsidR="00146A1C" w:rsidRPr="00433B07" w:rsidRDefault="00146A1C" w:rsidP="00146A1C">
      <w:pPr>
        <w:spacing w:after="0" w:line="240" w:lineRule="auto"/>
        <w:rPr>
          <w:rFonts w:eastAsia="Calibri" w:cs="Arial"/>
          <w:b/>
          <w:szCs w:val="24"/>
          <w:lang w:eastAsia="en-GB"/>
        </w:rPr>
      </w:pPr>
      <w:r w:rsidRPr="00433B07">
        <w:rPr>
          <w:rFonts w:eastAsia="Calibri" w:cs="Arial"/>
          <w:b/>
          <w:szCs w:val="24"/>
          <w:lang w:eastAsia="en-GB"/>
        </w:rPr>
        <w:t>Re: Career conversations and support for</w:t>
      </w:r>
      <w:r w:rsidR="00C07596" w:rsidRPr="00433B07">
        <w:rPr>
          <w:rFonts w:eastAsia="Calibri" w:cs="Arial"/>
          <w:b/>
          <w:szCs w:val="24"/>
          <w:lang w:eastAsia="en-GB"/>
        </w:rPr>
        <w:t xml:space="preserve"> </w:t>
      </w:r>
      <w:r w:rsidRPr="00433B07">
        <w:rPr>
          <w:rFonts w:eastAsia="Calibri" w:cs="Arial"/>
          <w:b/>
          <w:szCs w:val="24"/>
          <w:lang w:eastAsia="en-GB"/>
        </w:rPr>
        <w:t>general practice</w:t>
      </w:r>
    </w:p>
    <w:p w14:paraId="1FD0BD7E" w14:textId="77777777" w:rsidR="00C07596" w:rsidRPr="00433B07" w:rsidRDefault="00C07596" w:rsidP="00146A1C">
      <w:pPr>
        <w:spacing w:after="0" w:line="240" w:lineRule="auto"/>
        <w:rPr>
          <w:rFonts w:eastAsia="Calibri" w:cs="Arial"/>
          <w:b/>
          <w:szCs w:val="24"/>
          <w:lang w:eastAsia="en-GB"/>
        </w:rPr>
      </w:pPr>
    </w:p>
    <w:p w14:paraId="13E78004" w14:textId="77777777" w:rsidR="00D76C18" w:rsidRPr="00433B07" w:rsidRDefault="00D76C18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78E41989" w14:textId="2A6711F5" w:rsidR="004524BF" w:rsidRPr="004524BF" w:rsidRDefault="00146A1C" w:rsidP="004524BF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 xml:space="preserve">The current pressure in primary care, and especially on GPs, is a growing concern and over the last few months we have been working with colleagues from across primary care to develop a GP workforce support programme to help retain, support and develop our GP population. </w:t>
      </w:r>
      <w:r w:rsidRPr="00433B07">
        <w:rPr>
          <w:rFonts w:eastAsia="Calibri" w:cs="Arial"/>
          <w:szCs w:val="24"/>
          <w:lang w:eastAsia="en-GB"/>
        </w:rPr>
        <w:br/>
      </w:r>
      <w:r w:rsidRPr="00433B07">
        <w:rPr>
          <w:rFonts w:eastAsia="Calibri" w:cs="Arial"/>
          <w:szCs w:val="24"/>
          <w:lang w:eastAsia="en-GB"/>
        </w:rPr>
        <w:br/>
        <w:t>We recognise that whilst current workload remains high and intense in primary care, we need</w:t>
      </w:r>
      <w:r w:rsidR="00D76C18" w:rsidRPr="00433B07">
        <w:rPr>
          <w:rFonts w:eastAsia="Calibri" w:cs="Arial"/>
          <w:szCs w:val="24"/>
          <w:lang w:eastAsia="en-GB"/>
        </w:rPr>
        <w:t xml:space="preserve"> to</w:t>
      </w:r>
      <w:r w:rsidRPr="00433B07">
        <w:rPr>
          <w:rFonts w:eastAsia="Calibri" w:cs="Arial"/>
          <w:szCs w:val="24"/>
          <w:lang w:eastAsia="en-GB"/>
        </w:rPr>
        <w:t xml:space="preserve"> support the health and wellbeing of our GPs </w:t>
      </w:r>
      <w:r w:rsidR="00D76C18" w:rsidRPr="00433B07">
        <w:rPr>
          <w:rFonts w:eastAsia="Calibri" w:cs="Arial"/>
          <w:szCs w:val="24"/>
          <w:lang w:eastAsia="en-GB"/>
        </w:rPr>
        <w:t>as</w:t>
      </w:r>
      <w:r w:rsidRPr="00433B07">
        <w:rPr>
          <w:rFonts w:eastAsia="Calibri" w:cs="Arial"/>
          <w:szCs w:val="24"/>
          <w:lang w:eastAsia="en-GB"/>
        </w:rPr>
        <w:t xml:space="preserve"> a priority.  Additionally, we want to provide GPs with the opportunity to consider their careers, current training needs and future development opportunities. </w:t>
      </w:r>
    </w:p>
    <w:p w14:paraId="5988BC49" w14:textId="61B4A3DD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009FF98B" w14:textId="1A3DAE30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>The offer is for any qualified GP (including locums) to take part in a confidential holistic career conversation with a trained GP Career Conversation Facilitator (GP-CCF); the Facilitators</w:t>
      </w:r>
      <w:r w:rsidR="00D76C18" w:rsidRPr="00433B07">
        <w:rPr>
          <w:rFonts w:eastAsia="Calibri" w:cs="Arial"/>
          <w:szCs w:val="24"/>
          <w:lang w:eastAsia="en-GB"/>
        </w:rPr>
        <w:t xml:space="preserve"> </w:t>
      </w:r>
      <w:r w:rsidRPr="00433B07">
        <w:rPr>
          <w:rFonts w:eastAsia="Calibri" w:cs="Arial"/>
          <w:szCs w:val="24"/>
          <w:lang w:eastAsia="en-GB"/>
        </w:rPr>
        <w:t xml:space="preserve">are all experienced </w:t>
      </w:r>
      <w:r w:rsidR="00AE671D">
        <w:rPr>
          <w:rFonts w:eastAsia="Calibri" w:cs="Arial"/>
          <w:szCs w:val="24"/>
          <w:lang w:eastAsia="en-GB"/>
        </w:rPr>
        <w:t xml:space="preserve">local </w:t>
      </w:r>
      <w:r w:rsidRPr="00433B07">
        <w:rPr>
          <w:rFonts w:eastAsia="Calibri" w:cs="Arial"/>
          <w:szCs w:val="24"/>
          <w:lang w:eastAsia="en-GB"/>
        </w:rPr>
        <w:t xml:space="preserve">GPs who have a deep understanding of the current challenges within General Practice. </w:t>
      </w:r>
      <w:r w:rsidR="0064061B">
        <w:rPr>
          <w:rFonts w:eastAsia="Calibri" w:cs="Arial"/>
          <w:szCs w:val="24"/>
          <w:lang w:eastAsia="en-GB"/>
        </w:rPr>
        <w:t>Cohort 1 has now completed their training and a further 3 cohorts are confirmed for early next year therefore the provision of Facilitators will significantly increase soon.</w:t>
      </w:r>
    </w:p>
    <w:p w14:paraId="1434F495" w14:textId="77777777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4E97BC9D" w14:textId="0A910F67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 xml:space="preserve">We have built a suite of resources to ensure that the Facilitators can direct GPs to appropriate support and training opportunities, and we will provide funding to help GPs meet their career needs. </w:t>
      </w:r>
      <w:r w:rsidR="004E0D85">
        <w:rPr>
          <w:rFonts w:eastAsia="Calibri" w:cs="Arial"/>
          <w:szCs w:val="24"/>
          <w:lang w:eastAsia="en-GB"/>
        </w:rPr>
        <w:t xml:space="preserve">We anticipate this </w:t>
      </w:r>
      <w:r w:rsidR="00386F72">
        <w:rPr>
          <w:rFonts w:eastAsia="Calibri" w:cs="Arial"/>
          <w:szCs w:val="24"/>
          <w:lang w:eastAsia="en-GB"/>
        </w:rPr>
        <w:t>will</w:t>
      </w:r>
      <w:r w:rsidR="004E0D85">
        <w:rPr>
          <w:rFonts w:eastAsia="Calibri" w:cs="Arial"/>
          <w:szCs w:val="24"/>
          <w:lang w:eastAsia="en-GB"/>
        </w:rPr>
        <w:t xml:space="preserve"> </w:t>
      </w:r>
      <w:proofErr w:type="gramStart"/>
      <w:r w:rsidR="004E0D85">
        <w:rPr>
          <w:rFonts w:eastAsia="Calibri" w:cs="Arial"/>
          <w:szCs w:val="24"/>
          <w:lang w:eastAsia="en-GB"/>
        </w:rPr>
        <w:t>include,</w:t>
      </w:r>
      <w:proofErr w:type="gramEnd"/>
      <w:r w:rsidR="004E0D85">
        <w:rPr>
          <w:rFonts w:eastAsia="Calibri" w:cs="Arial"/>
          <w:szCs w:val="24"/>
          <w:lang w:eastAsia="en-GB"/>
        </w:rPr>
        <w:t xml:space="preserve"> clinical and specialist training</w:t>
      </w:r>
      <w:r w:rsidR="00386F72">
        <w:rPr>
          <w:rFonts w:eastAsia="Calibri" w:cs="Arial"/>
          <w:szCs w:val="24"/>
          <w:lang w:eastAsia="en-GB"/>
        </w:rPr>
        <w:t xml:space="preserve"> and the development of</w:t>
      </w:r>
      <w:r w:rsidR="004E0D85">
        <w:rPr>
          <w:rFonts w:eastAsia="Calibri" w:cs="Arial"/>
          <w:szCs w:val="24"/>
          <w:lang w:eastAsia="en-GB"/>
        </w:rPr>
        <w:t xml:space="preserve"> leadership and education</w:t>
      </w:r>
      <w:r w:rsidR="00386F72">
        <w:rPr>
          <w:rFonts w:eastAsia="Calibri" w:cs="Arial"/>
          <w:szCs w:val="24"/>
          <w:lang w:eastAsia="en-GB"/>
        </w:rPr>
        <w:t xml:space="preserve"> skills. Applications will also be considered for funded time to enable GP to input into </w:t>
      </w:r>
      <w:r w:rsidR="00386F72" w:rsidRPr="00386F72">
        <w:rPr>
          <w:rFonts w:eastAsia="Calibri" w:cs="Arial"/>
          <w:szCs w:val="24"/>
          <w:lang w:eastAsia="en-GB"/>
        </w:rPr>
        <w:t xml:space="preserve">projects at practice, PCN, and Place level </w:t>
      </w:r>
      <w:r w:rsidR="00386F72">
        <w:rPr>
          <w:rFonts w:eastAsia="Calibri" w:cs="Arial"/>
          <w:szCs w:val="24"/>
          <w:lang w:eastAsia="en-GB"/>
        </w:rPr>
        <w:t>t</w:t>
      </w:r>
      <w:r w:rsidR="00386F72" w:rsidRPr="00386F72">
        <w:rPr>
          <w:rFonts w:eastAsia="Calibri" w:cs="Arial"/>
          <w:szCs w:val="24"/>
          <w:lang w:eastAsia="en-GB"/>
        </w:rPr>
        <w:t>o support personal development and local need</w:t>
      </w:r>
      <w:r w:rsidR="007D4C6C">
        <w:rPr>
          <w:rFonts w:eastAsia="Calibri" w:cs="Arial"/>
          <w:szCs w:val="24"/>
          <w:lang w:eastAsia="en-GB"/>
        </w:rPr>
        <w:t>.</w:t>
      </w:r>
      <w:r w:rsidRPr="00433B07">
        <w:rPr>
          <w:rFonts w:eastAsia="Calibri" w:cs="Arial"/>
          <w:szCs w:val="24"/>
          <w:lang w:eastAsia="en-GB"/>
        </w:rPr>
        <w:t xml:space="preserve"> We will also continue to work with the Facilitators to gather ideas and suggestions about how to promote the role of the </w:t>
      </w:r>
      <w:r w:rsidR="00D76C18" w:rsidRPr="00433B07">
        <w:rPr>
          <w:rFonts w:eastAsia="Calibri" w:cs="Arial"/>
          <w:szCs w:val="24"/>
          <w:lang w:eastAsia="en-GB"/>
        </w:rPr>
        <w:t>G</w:t>
      </w:r>
      <w:r w:rsidRPr="00433B07">
        <w:rPr>
          <w:rFonts w:eastAsia="Calibri" w:cs="Arial"/>
          <w:szCs w:val="24"/>
          <w:lang w:eastAsia="en-GB"/>
        </w:rPr>
        <w:t xml:space="preserve">eneral </w:t>
      </w:r>
      <w:r w:rsidR="00D76C18" w:rsidRPr="00433B07">
        <w:rPr>
          <w:rFonts w:eastAsia="Calibri" w:cs="Arial"/>
          <w:szCs w:val="24"/>
          <w:lang w:eastAsia="en-GB"/>
        </w:rPr>
        <w:t>P</w:t>
      </w:r>
      <w:r w:rsidRPr="00433B07">
        <w:rPr>
          <w:rFonts w:eastAsia="Calibri" w:cs="Arial"/>
          <w:szCs w:val="24"/>
          <w:lang w:eastAsia="en-GB"/>
        </w:rPr>
        <w:t xml:space="preserve">ractitioner, develop more enhanced career opportunities and alternative career pathways for our GPs.  </w:t>
      </w:r>
    </w:p>
    <w:p w14:paraId="2E2BB920" w14:textId="77777777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5E69D9F0" w14:textId="6200E352" w:rsidR="00146A1C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 xml:space="preserve">If you </w:t>
      </w:r>
      <w:r w:rsidR="00433B07">
        <w:rPr>
          <w:rFonts w:eastAsia="Calibri" w:cs="Arial"/>
          <w:szCs w:val="24"/>
          <w:lang w:eastAsia="en-GB"/>
        </w:rPr>
        <w:t>are interesting in taking</w:t>
      </w:r>
      <w:r w:rsidRPr="00433B07">
        <w:rPr>
          <w:rFonts w:eastAsia="Calibri" w:cs="Arial"/>
          <w:szCs w:val="24"/>
          <w:lang w:eastAsia="en-GB"/>
        </w:rPr>
        <w:t xml:space="preserve"> part please visit the </w:t>
      </w:r>
      <w:proofErr w:type="spellStart"/>
      <w:r w:rsidRPr="00433B07">
        <w:rPr>
          <w:rFonts w:eastAsia="Calibri" w:cs="Arial"/>
          <w:szCs w:val="24"/>
          <w:lang w:eastAsia="en-GB"/>
        </w:rPr>
        <w:t>FutureNHS</w:t>
      </w:r>
      <w:proofErr w:type="spellEnd"/>
      <w:r w:rsidRPr="00433B07">
        <w:rPr>
          <w:rFonts w:eastAsia="Calibri" w:cs="Arial"/>
          <w:szCs w:val="24"/>
          <w:lang w:eastAsia="en-GB"/>
        </w:rPr>
        <w:t xml:space="preserve"> Platform </w:t>
      </w:r>
      <w:hyperlink r:id="rId10" w:history="1">
        <w:r w:rsidRPr="00433B07">
          <w:rPr>
            <w:rStyle w:val="Hyperlink"/>
            <w:rFonts w:eastAsia="Calibri" w:cs="Arial"/>
            <w:szCs w:val="24"/>
            <w:lang w:eastAsia="en-GB"/>
          </w:rPr>
          <w:t>HERE</w:t>
        </w:r>
      </w:hyperlink>
      <w:r w:rsidRPr="00433B07">
        <w:rPr>
          <w:rFonts w:eastAsia="Calibri" w:cs="Arial"/>
          <w:szCs w:val="24"/>
          <w:lang w:eastAsia="en-GB"/>
        </w:rPr>
        <w:t xml:space="preserve"> to learn more about the programme</w:t>
      </w:r>
      <w:r w:rsidR="00D76C18" w:rsidRPr="00433B07">
        <w:rPr>
          <w:rFonts w:eastAsia="Calibri" w:cs="Arial"/>
          <w:szCs w:val="24"/>
          <w:lang w:eastAsia="en-GB"/>
        </w:rPr>
        <w:t>, funding</w:t>
      </w:r>
      <w:r w:rsidRPr="00433B07">
        <w:rPr>
          <w:rFonts w:eastAsia="Calibri" w:cs="Arial"/>
          <w:szCs w:val="24"/>
          <w:lang w:eastAsia="en-GB"/>
        </w:rPr>
        <w:t xml:space="preserve"> and view the Facilitator’s Biographies</w:t>
      </w:r>
      <w:r w:rsidR="00433B07">
        <w:rPr>
          <w:rFonts w:eastAsia="Calibri" w:cs="Arial"/>
          <w:szCs w:val="24"/>
          <w:lang w:eastAsia="en-GB"/>
        </w:rPr>
        <w:t>.</w:t>
      </w:r>
    </w:p>
    <w:p w14:paraId="571DB740" w14:textId="2A0BF2C2" w:rsidR="00433B07" w:rsidRDefault="00433B07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78BD0833" w14:textId="0D1F3FF8" w:rsidR="00433B07" w:rsidRDefault="00433B07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t xml:space="preserve">If you would like to </w:t>
      </w:r>
      <w:r w:rsidR="00B268AB">
        <w:rPr>
          <w:rFonts w:eastAsia="Calibri" w:cs="Arial"/>
          <w:szCs w:val="24"/>
          <w:lang w:eastAsia="en-GB"/>
        </w:rPr>
        <w:t>e</w:t>
      </w:r>
      <w:r>
        <w:rPr>
          <w:rFonts w:eastAsia="Calibri" w:cs="Arial"/>
          <w:szCs w:val="24"/>
          <w:lang w:eastAsia="en-GB"/>
        </w:rPr>
        <w:t xml:space="preserve">xpress an </w:t>
      </w:r>
      <w:r w:rsidR="00B268AB">
        <w:rPr>
          <w:rFonts w:eastAsia="Calibri" w:cs="Arial"/>
          <w:szCs w:val="24"/>
          <w:lang w:eastAsia="en-GB"/>
        </w:rPr>
        <w:t>i</w:t>
      </w:r>
      <w:r>
        <w:rPr>
          <w:rFonts w:eastAsia="Calibri" w:cs="Arial"/>
          <w:szCs w:val="24"/>
          <w:lang w:eastAsia="en-GB"/>
        </w:rPr>
        <w:t xml:space="preserve">nterest in undergoing a Career Conversation please complete this form: </w:t>
      </w:r>
      <w:hyperlink r:id="rId11" w:history="1">
        <w:r w:rsidRPr="003D3FEA">
          <w:rPr>
            <w:rStyle w:val="Hyperlink"/>
            <w:rFonts w:eastAsia="Calibri" w:cs="Arial"/>
            <w:szCs w:val="24"/>
            <w:lang w:eastAsia="en-GB"/>
          </w:rPr>
          <w:t>https://forms.office.com/r/0Y40QaHjJg</w:t>
        </w:r>
      </w:hyperlink>
      <w:r>
        <w:rPr>
          <w:rFonts w:eastAsia="Calibri" w:cs="Arial"/>
          <w:szCs w:val="24"/>
          <w:lang w:eastAsia="en-GB"/>
        </w:rPr>
        <w:t xml:space="preserve"> </w:t>
      </w:r>
      <w:r w:rsidR="005479F3">
        <w:rPr>
          <w:rFonts w:eastAsia="Calibri" w:cs="Arial"/>
          <w:szCs w:val="24"/>
          <w:lang w:eastAsia="en-GB"/>
        </w:rPr>
        <w:t xml:space="preserve"> </w:t>
      </w:r>
    </w:p>
    <w:p w14:paraId="35AC1E7C" w14:textId="77777777" w:rsidR="00E579AF" w:rsidRDefault="00E579AF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55005781" w14:textId="77777777" w:rsidR="00433B07" w:rsidRDefault="00433B07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6B170A12" w14:textId="48A45286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 xml:space="preserve">Should you have any questions or queries please do not hesitate to contact: </w:t>
      </w:r>
      <w:hyperlink r:id="rId12" w:history="1">
        <w:r w:rsidRPr="00433B07">
          <w:rPr>
            <w:rStyle w:val="Hyperlink"/>
            <w:rFonts w:eastAsia="Calibri" w:cs="Arial"/>
            <w:szCs w:val="24"/>
            <w:lang w:eastAsia="en-GB"/>
          </w:rPr>
          <w:t>s.christian@nhs.net</w:t>
        </w:r>
      </w:hyperlink>
      <w:r w:rsidRPr="00433B07">
        <w:rPr>
          <w:rFonts w:eastAsia="Calibri" w:cs="Arial"/>
          <w:szCs w:val="24"/>
          <w:lang w:eastAsia="en-GB"/>
        </w:rPr>
        <w:t xml:space="preserve"> </w:t>
      </w:r>
    </w:p>
    <w:p w14:paraId="6DEA4681" w14:textId="77777777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4F9FA757" w14:textId="034CF11B" w:rsidR="00146A1C" w:rsidRPr="00433B07" w:rsidRDefault="00146A1C" w:rsidP="00146A1C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>Yours faithfully,</w:t>
      </w:r>
    </w:p>
    <w:p w14:paraId="39CA37FB" w14:textId="77777777" w:rsidR="00D76C18" w:rsidRPr="00433B07" w:rsidRDefault="00D76C18" w:rsidP="00146A1C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10316DB0" w14:textId="77777777" w:rsidR="00AB1C34" w:rsidRPr="00433B07" w:rsidRDefault="00146A1C" w:rsidP="00151FB0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 xml:space="preserve">NHSEI Cheshire &amp; Merseyside Primary Care Team </w:t>
      </w:r>
      <w:r w:rsidR="00AB1C34" w:rsidRPr="00433B07">
        <w:rPr>
          <w:rFonts w:eastAsia="Calibri" w:cs="Arial"/>
          <w:szCs w:val="24"/>
          <w:lang w:eastAsia="en-GB"/>
        </w:rPr>
        <w:t>and</w:t>
      </w:r>
    </w:p>
    <w:p w14:paraId="18922168" w14:textId="09EA78F3" w:rsidR="00151FB0" w:rsidRDefault="00146A1C" w:rsidP="00151FB0">
      <w:pPr>
        <w:spacing w:after="0" w:line="240" w:lineRule="auto"/>
        <w:rPr>
          <w:rFonts w:eastAsia="Calibri" w:cs="Arial"/>
          <w:szCs w:val="24"/>
          <w:lang w:eastAsia="en-GB"/>
        </w:rPr>
      </w:pPr>
      <w:r w:rsidRPr="00433B07">
        <w:rPr>
          <w:rFonts w:eastAsia="Calibri" w:cs="Arial"/>
          <w:szCs w:val="24"/>
          <w:lang w:eastAsia="en-GB"/>
        </w:rPr>
        <w:t>Cheshire &amp; Merseyside Training Hub</w:t>
      </w:r>
    </w:p>
    <w:p w14:paraId="032EB755" w14:textId="323BDC12" w:rsidR="005479F3" w:rsidRDefault="005479F3" w:rsidP="00151FB0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3D766E1E" w14:textId="036B3BA3" w:rsidR="005479F3" w:rsidRDefault="005479F3" w:rsidP="00151FB0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43DB7B4F" w14:textId="56166E26" w:rsidR="005479F3" w:rsidRDefault="005479F3" w:rsidP="00151FB0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358C8996" w14:textId="6B871AE7" w:rsidR="005479F3" w:rsidRDefault="005479F3" w:rsidP="00151FB0">
      <w:pPr>
        <w:spacing w:after="0" w:line="240" w:lineRule="auto"/>
        <w:rPr>
          <w:rFonts w:eastAsia="Calibri" w:cs="Arial"/>
          <w:szCs w:val="24"/>
          <w:lang w:eastAsia="en-GB"/>
        </w:rPr>
      </w:pPr>
    </w:p>
    <w:p w14:paraId="392000D6" w14:textId="446A2BF1" w:rsidR="005479F3" w:rsidRPr="00433B07" w:rsidRDefault="005479F3" w:rsidP="00151FB0">
      <w:pPr>
        <w:spacing w:after="0" w:line="240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noProof/>
          <w:szCs w:val="24"/>
          <w:lang w:eastAsia="en-GB"/>
        </w:rPr>
        <w:drawing>
          <wp:inline distT="0" distB="0" distL="0" distR="0" wp14:anchorId="1DEF9664" wp14:editId="0A6AF5F3">
            <wp:extent cx="1499870" cy="14935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79F3" w:rsidRPr="00433B07" w:rsidSect="0039761E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8089" w14:textId="77777777" w:rsidR="00524843" w:rsidRDefault="00524843" w:rsidP="00CB479C">
      <w:pPr>
        <w:spacing w:after="0" w:line="240" w:lineRule="auto"/>
      </w:pPr>
      <w:r>
        <w:separator/>
      </w:r>
    </w:p>
  </w:endnote>
  <w:endnote w:type="continuationSeparator" w:id="0">
    <w:p w14:paraId="1B3736E7" w14:textId="77777777" w:rsidR="00524843" w:rsidRDefault="00524843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388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41BA1" w14:textId="4A9C3B87" w:rsidR="0039761E" w:rsidRDefault="00397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C548A" w14:textId="77777777" w:rsidR="0039761E" w:rsidRDefault="0039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A587" w14:textId="1199B804" w:rsidR="00CB479C" w:rsidRDefault="00AE671D" w:rsidP="00433B07">
    <w:pPr>
      <w:pStyle w:val="Footer"/>
      <w:jc w:val="center"/>
    </w:pPr>
    <w:r w:rsidRPr="006B399B">
      <w:rPr>
        <w:noProof/>
      </w:rPr>
      <w:drawing>
        <wp:inline distT="0" distB="0" distL="0" distR="0" wp14:anchorId="0D8BB232" wp14:editId="433FD0DA">
          <wp:extent cx="3088005" cy="5416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AC44" w14:textId="77777777" w:rsidR="00524843" w:rsidRDefault="00524843" w:rsidP="00CB479C">
      <w:pPr>
        <w:spacing w:after="0" w:line="240" w:lineRule="auto"/>
      </w:pPr>
      <w:r>
        <w:separator/>
      </w:r>
    </w:p>
  </w:footnote>
  <w:footnote w:type="continuationSeparator" w:id="0">
    <w:p w14:paraId="698F0DC2" w14:textId="77777777" w:rsidR="00524843" w:rsidRDefault="00524843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BACF" w14:textId="3E68C356" w:rsidR="006B399B" w:rsidRDefault="006B399B" w:rsidP="006B399B">
    <w:pPr>
      <w:pStyle w:val="Header"/>
      <w:jc w:val="center"/>
    </w:pPr>
  </w:p>
  <w:p w14:paraId="34D09EC5" w14:textId="77777777" w:rsidR="007E18AE" w:rsidRPr="002D78C2" w:rsidRDefault="007E18AE" w:rsidP="002D7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F4327"/>
    <w:multiLevelType w:val="hybridMultilevel"/>
    <w:tmpl w:val="EB42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34B0C"/>
    <w:rsid w:val="0007469F"/>
    <w:rsid w:val="00090E9F"/>
    <w:rsid w:val="0011449C"/>
    <w:rsid w:val="00130F90"/>
    <w:rsid w:val="00146A1C"/>
    <w:rsid w:val="00151FB0"/>
    <w:rsid w:val="00166C64"/>
    <w:rsid w:val="001851FB"/>
    <w:rsid w:val="001B6FB6"/>
    <w:rsid w:val="001D7DF4"/>
    <w:rsid w:val="0021299E"/>
    <w:rsid w:val="0022123D"/>
    <w:rsid w:val="00221975"/>
    <w:rsid w:val="002306C3"/>
    <w:rsid w:val="002D78C2"/>
    <w:rsid w:val="00386F72"/>
    <w:rsid w:val="0039761E"/>
    <w:rsid w:val="003C0D91"/>
    <w:rsid w:val="003E2F89"/>
    <w:rsid w:val="00433B07"/>
    <w:rsid w:val="00434824"/>
    <w:rsid w:val="004524BF"/>
    <w:rsid w:val="004E0D85"/>
    <w:rsid w:val="004E3336"/>
    <w:rsid w:val="004F102B"/>
    <w:rsid w:val="004F4596"/>
    <w:rsid w:val="005001B6"/>
    <w:rsid w:val="005166EF"/>
    <w:rsid w:val="00522BB1"/>
    <w:rsid w:val="00524843"/>
    <w:rsid w:val="005474F5"/>
    <w:rsid w:val="005479F3"/>
    <w:rsid w:val="005A044D"/>
    <w:rsid w:val="005B13B7"/>
    <w:rsid w:val="005C0676"/>
    <w:rsid w:val="0064061B"/>
    <w:rsid w:val="00646065"/>
    <w:rsid w:val="0066219F"/>
    <w:rsid w:val="006B399B"/>
    <w:rsid w:val="006E0605"/>
    <w:rsid w:val="006E2A94"/>
    <w:rsid w:val="00705CF5"/>
    <w:rsid w:val="00733B7C"/>
    <w:rsid w:val="00735D5C"/>
    <w:rsid w:val="007671AF"/>
    <w:rsid w:val="007D0A6C"/>
    <w:rsid w:val="007D4C6C"/>
    <w:rsid w:val="007E18AE"/>
    <w:rsid w:val="007E7C9D"/>
    <w:rsid w:val="008A46FC"/>
    <w:rsid w:val="008B286E"/>
    <w:rsid w:val="008C5396"/>
    <w:rsid w:val="00942154"/>
    <w:rsid w:val="00981161"/>
    <w:rsid w:val="00997FCF"/>
    <w:rsid w:val="009F06DD"/>
    <w:rsid w:val="00AB1C34"/>
    <w:rsid w:val="00AE671D"/>
    <w:rsid w:val="00AF7383"/>
    <w:rsid w:val="00B268AB"/>
    <w:rsid w:val="00B9752A"/>
    <w:rsid w:val="00BC50C0"/>
    <w:rsid w:val="00C07596"/>
    <w:rsid w:val="00C42D3C"/>
    <w:rsid w:val="00C44227"/>
    <w:rsid w:val="00C52934"/>
    <w:rsid w:val="00CB479C"/>
    <w:rsid w:val="00CD0B03"/>
    <w:rsid w:val="00CD572A"/>
    <w:rsid w:val="00CF048C"/>
    <w:rsid w:val="00D23605"/>
    <w:rsid w:val="00D76C18"/>
    <w:rsid w:val="00D865B9"/>
    <w:rsid w:val="00E579AF"/>
    <w:rsid w:val="00E7147E"/>
    <w:rsid w:val="00EB1393"/>
    <w:rsid w:val="00EB4C83"/>
    <w:rsid w:val="00ED7B98"/>
    <w:rsid w:val="00EF2703"/>
    <w:rsid w:val="00F5625F"/>
    <w:rsid w:val="00F94EF9"/>
    <w:rsid w:val="00FE0A28"/>
    <w:rsid w:val="00FF0FAE"/>
    <w:rsid w:val="635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16E54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Hyperlink">
    <w:name w:val="Hyperlink"/>
    <w:basedOn w:val="DefaultParagraphFont"/>
    <w:uiPriority w:val="99"/>
    <w:unhideWhenUsed/>
    <w:rsid w:val="002D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8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4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4F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christian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0Y40QaHjJ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uture.nhs.uk/CMPCSocialRecognition/view?objectID=312491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14" ma:contentTypeDescription="Create a new document." ma:contentTypeScope="" ma:versionID="246745aec219996b2e31d3a6c3fba263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b4310c5fd457dd2cb5e0178cc022ef6e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Date xmlns="5d66da30-c57e-467e-bd92-94ce3dcc2d9c" xsi:nil="true"/>
  </documentManagement>
</p:properties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0C590-4EDC-4285-85D3-4C10E48C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f90e7bc6-a3db-487f-b513-bfabef5bed32"/>
    <ds:schemaRef ds:uri="5d66da30-c57e-467e-bd92-94ce3dcc2d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BARTON, Falan (MIDDLEWOOD PARTNERSHIP)</cp:lastModifiedBy>
  <cp:revision>2</cp:revision>
  <dcterms:created xsi:type="dcterms:W3CDTF">2022-01-14T11:04:00Z</dcterms:created>
  <dcterms:modified xsi:type="dcterms:W3CDTF">2022-01-14T11:04:00Z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