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9C" w:rsidRDefault="006C0968">
      <w:pPr>
        <w:rPr>
          <w:b/>
          <w:color w:val="17365D" w:themeColor="text2" w:themeShade="BF"/>
          <w:sz w:val="40"/>
        </w:rPr>
      </w:pPr>
      <w:r>
        <w:rPr>
          <w:b/>
          <w:color w:val="17365D" w:themeColor="text2" w:themeShade="BF"/>
          <w:sz w:val="40"/>
          <w:u w:val="single"/>
        </w:rPr>
        <w:t xml:space="preserve">Cheshire and Mersey Training </w:t>
      </w:r>
      <w:r w:rsidRPr="005D36AC">
        <w:rPr>
          <w:b/>
          <w:sz w:val="40"/>
          <w:u w:val="single"/>
        </w:rPr>
        <w:t>Hub Apprenticeship Update</w:t>
      </w:r>
      <w:r w:rsidRPr="005D36AC">
        <w:rPr>
          <w:b/>
          <w:sz w:val="40"/>
        </w:rPr>
        <w:t xml:space="preserve"> </w:t>
      </w:r>
      <w:r w:rsidRPr="00986428">
        <w:rPr>
          <w:b/>
          <w:color w:val="17365D" w:themeColor="text2" w:themeShade="BF"/>
          <w:sz w:val="40"/>
        </w:rPr>
        <w:t>(TH)</w:t>
      </w:r>
    </w:p>
    <w:p w:rsidR="006C0968" w:rsidRDefault="006C0968">
      <w:r>
        <w:rPr>
          <w:noProof/>
          <w:lang w:eastAsia="en-GB"/>
        </w:rPr>
        <mc:AlternateContent>
          <mc:Choice Requires="wps">
            <w:drawing>
              <wp:anchor distT="0" distB="0" distL="114300" distR="114300" simplePos="0" relativeHeight="251660288" behindDoc="0" locked="0" layoutInCell="1" allowOverlap="1" wp14:anchorId="7F93F647" wp14:editId="6A5C0A3C">
                <wp:simplePos x="0" y="0"/>
                <wp:positionH relativeFrom="column">
                  <wp:posOffset>2222695</wp:posOffset>
                </wp:positionH>
                <wp:positionV relativeFrom="paragraph">
                  <wp:posOffset>50702</wp:posOffset>
                </wp:positionV>
                <wp:extent cx="4222750" cy="2173459"/>
                <wp:effectExtent l="0" t="0" r="25400" b="17780"/>
                <wp:wrapNone/>
                <wp:docPr id="2" name="Rounded Rectangle 2"/>
                <wp:cNvGraphicFramePr/>
                <a:graphic xmlns:a="http://schemas.openxmlformats.org/drawingml/2006/main">
                  <a:graphicData uri="http://schemas.microsoft.com/office/word/2010/wordprocessingShape">
                    <wps:wsp>
                      <wps:cNvSpPr/>
                      <wps:spPr>
                        <a:xfrm>
                          <a:off x="0" y="0"/>
                          <a:ext cx="4222750" cy="2173459"/>
                        </a:xfrm>
                        <a:prstGeom prst="roundRect">
                          <a:avLst>
                            <a:gd name="adj" fmla="val 5709"/>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Default="006C0968" w:rsidP="00934267">
                            <w:pPr>
                              <w:pStyle w:val="ListParagraph"/>
                              <w:numPr>
                                <w:ilvl w:val="0"/>
                                <w:numId w:val="10"/>
                              </w:numPr>
                            </w:pPr>
                            <w:r w:rsidRPr="00934267">
                              <w:rPr>
                                <w:rFonts w:ascii="Calibri" w:eastAsia="+mn-ea" w:hAnsi="Calibri" w:cs="+mn-cs"/>
                                <w:color w:val="000000"/>
                              </w:rPr>
                              <w:t>Designed to showcase the current offer of Traineeships within the NHS. Including innovative alternatives and virtual delivery of these work placements and how NHS employers can work in partnership. Employer funding incentives of up to 10 x £1000 available and increased flexibilities in terms of bespoke programme development, Traineeships are an excellent addition to your workforce development plans.</w:t>
                            </w:r>
                          </w:p>
                          <w:p w:rsidR="006C0968" w:rsidRPr="006C0968" w:rsidRDefault="006C0968" w:rsidP="00934267">
                            <w:pPr>
                              <w:pStyle w:val="ListParagraph"/>
                              <w:numPr>
                                <w:ilvl w:val="0"/>
                                <w:numId w:val="10"/>
                              </w:numPr>
                            </w:pPr>
                            <w:r w:rsidRPr="00934267">
                              <w:rPr>
                                <w:rFonts w:ascii="Calibri" w:eastAsia="+mn-ea" w:hAnsi="Calibri" w:cs="+mn-cs"/>
                                <w:color w:val="000000"/>
                              </w:rPr>
                              <w:t>For more information please email : talentforcare@hee.nhs.uk</w:t>
                            </w:r>
                          </w:p>
                          <w:p w:rsidR="006C0968" w:rsidRDefault="006C0968" w:rsidP="006C09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75pt;margin-top:4pt;width:332.5pt;height:1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" fillcolor="#fabf8f [1945]" strokecolor="#e36c0a [2409]" strokeweight="2pt">
                <v:textbox>
                  <w:txbxContent>
                    <w:p w:rsidR="00934267" w:rsidRDefault="006C0968" w:rsidP="00934267">
                      <w:pPr>
                        <w:pStyle w:val="ListParagraph"/>
                        <w:numPr>
                          <w:ilvl w:val="0"/>
                          <w:numId w:val="10"/>
                        </w:numPr>
                      </w:pPr>
                      <w:r w:rsidRPr="00934267">
                        <w:rPr>
                          <w:rFonts w:ascii="Calibri" w:eastAsia="+mn-ea" w:hAnsi="Calibri" w:cs="+mn-cs"/>
                          <w:color w:val="000000"/>
                        </w:rPr>
                        <w:t>Designed to showcase the current offer of Traineeships within the NHS. Including innovative alternatives and virtual delivery of these work placements and how NHS employers can work in partnership. Employer funding incentives of up to 10 x £1000 available and increased flexibilities in terms of bespoke programme development, Traineeships are an excellent addition to your workforce development plans.</w:t>
                      </w:r>
                    </w:p>
                    <w:p w:rsidR="006C0968" w:rsidRPr="006C0968" w:rsidRDefault="006C0968" w:rsidP="00934267">
                      <w:pPr>
                        <w:pStyle w:val="ListParagraph"/>
                        <w:numPr>
                          <w:ilvl w:val="0"/>
                          <w:numId w:val="10"/>
                        </w:numPr>
                      </w:pPr>
                      <w:r w:rsidRPr="00934267">
                        <w:rPr>
                          <w:rFonts w:ascii="Calibri" w:eastAsia="+mn-ea" w:hAnsi="Calibri" w:cs="+mn-cs"/>
                          <w:color w:val="000000"/>
                        </w:rPr>
                        <w:t>For more information please email : talentforcare@hee.nhs.uk</w:t>
                      </w:r>
                    </w:p>
                    <w:p w:rsidR="006C0968" w:rsidRDefault="006C0968" w:rsidP="006C0968">
                      <w:pPr>
                        <w:jc w:val="center"/>
                      </w:pPr>
                    </w:p>
                  </w:txbxContent>
                </v:textbox>
              </v:roundrect>
            </w:pict>
          </mc:Fallback>
        </mc:AlternateContent>
      </w:r>
    </w:p>
    <w:p w:rsidR="006C0968" w:rsidRDefault="006C0968" w:rsidP="006C0968">
      <w:pPr>
        <w:tabs>
          <w:tab w:val="left" w:pos="3880"/>
        </w:tabs>
      </w:pPr>
      <w:r>
        <w:rPr>
          <w:noProof/>
          <w:lang w:eastAsia="en-GB"/>
        </w:rPr>
        <mc:AlternateContent>
          <mc:Choice Requires="wps">
            <w:drawing>
              <wp:anchor distT="0" distB="0" distL="114300" distR="114300" simplePos="0" relativeHeight="251659264" behindDoc="0" locked="0" layoutInCell="1" allowOverlap="1" wp14:anchorId="72C7682C" wp14:editId="66F447E8">
                <wp:simplePos x="0" y="0"/>
                <wp:positionH relativeFrom="column">
                  <wp:posOffset>140823</wp:posOffset>
                </wp:positionH>
                <wp:positionV relativeFrom="paragraph">
                  <wp:posOffset>305777</wp:posOffset>
                </wp:positionV>
                <wp:extent cx="2247900" cy="9779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2247900" cy="97790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968" w:rsidRPr="006C0968" w:rsidRDefault="006C0968" w:rsidP="006C0968">
                            <w:pPr>
                              <w:jc w:val="center"/>
                              <w:rPr>
                                <w:sz w:val="40"/>
                                <w:szCs w:val="40"/>
                              </w:rPr>
                            </w:pPr>
                            <w:r w:rsidRPr="006C0968">
                              <w:rPr>
                                <w:sz w:val="40"/>
                                <w:szCs w:val="40"/>
                              </w:rPr>
                              <w:t>HEE Traineeships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margin-left:11.1pt;margin-top:24.1pt;width:177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" fillcolor="#e36c0a [2409]" strokecolor="#e36c0a [2409]" strokeweight="2pt">
                <v:textbox>
                  <w:txbxContent>
                    <w:p w:rsidR="006C0968" w:rsidRPr="006C0968" w:rsidRDefault="006C0968" w:rsidP="006C0968">
                      <w:pPr>
                        <w:jc w:val="center"/>
                        <w:rPr>
                          <w:sz w:val="40"/>
                          <w:szCs w:val="40"/>
                        </w:rPr>
                      </w:pPr>
                      <w:r w:rsidRPr="006C0968">
                        <w:rPr>
                          <w:sz w:val="40"/>
                          <w:szCs w:val="40"/>
                        </w:rPr>
                        <w:t>HEE Traineeships</w:t>
                      </w:r>
                    </w:p>
                  </w:txbxContent>
                </v:textbox>
              </v:roundrect>
            </w:pict>
          </mc:Fallback>
        </mc:AlternateContent>
      </w:r>
      <w:r>
        <w:tab/>
      </w:r>
    </w:p>
    <w:p w:rsidR="006C0968" w:rsidRPr="006C0968" w:rsidRDefault="006C0968" w:rsidP="006C0968"/>
    <w:p w:rsidR="006C0968" w:rsidRPr="006C0968" w:rsidRDefault="006C0968" w:rsidP="006C0968"/>
    <w:p w:rsidR="006C0968" w:rsidRPr="006C0968" w:rsidRDefault="006C0968" w:rsidP="006C0968"/>
    <w:p w:rsidR="006C0968" w:rsidRPr="006C0968" w:rsidRDefault="006C0968" w:rsidP="006C0968"/>
    <w:p w:rsidR="006C0968" w:rsidRPr="006C0968" w:rsidRDefault="006C0968" w:rsidP="006C0968"/>
    <w:p w:rsidR="006C0968" w:rsidRPr="006C0968" w:rsidRDefault="00934267" w:rsidP="006C0968">
      <w:r>
        <w:rPr>
          <w:noProof/>
          <w:lang w:eastAsia="en-GB"/>
        </w:rPr>
        <mc:AlternateContent>
          <mc:Choice Requires="wps">
            <w:drawing>
              <wp:anchor distT="0" distB="0" distL="114300" distR="114300" simplePos="0" relativeHeight="251662336" behindDoc="0" locked="0" layoutInCell="1" allowOverlap="1" wp14:anchorId="46F4889E" wp14:editId="2E29EB58">
                <wp:simplePos x="0" y="0"/>
                <wp:positionH relativeFrom="column">
                  <wp:posOffset>2219960</wp:posOffset>
                </wp:positionH>
                <wp:positionV relativeFrom="paragraph">
                  <wp:posOffset>144780</wp:posOffset>
                </wp:positionV>
                <wp:extent cx="4254500" cy="1866900"/>
                <wp:effectExtent l="0" t="0" r="12700" b="19050"/>
                <wp:wrapNone/>
                <wp:docPr id="4" name="Rounded Rectangle 4"/>
                <wp:cNvGraphicFramePr/>
                <a:graphic xmlns:a="http://schemas.openxmlformats.org/drawingml/2006/main">
                  <a:graphicData uri="http://schemas.microsoft.com/office/word/2010/wordprocessingShape">
                    <wps:wsp>
                      <wps:cNvSpPr/>
                      <wps:spPr>
                        <a:xfrm>
                          <a:off x="0" y="0"/>
                          <a:ext cx="4254500" cy="1866900"/>
                        </a:xfrm>
                        <a:prstGeom prst="roundRect">
                          <a:avLst>
                            <a:gd name="adj" fmla="val 7625"/>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000" w:rsidRPr="00934267" w:rsidRDefault="00CA66DF" w:rsidP="00934267">
                            <w:pPr>
                              <w:pStyle w:val="ListParagraph"/>
                              <w:numPr>
                                <w:ilvl w:val="0"/>
                                <w:numId w:val="3"/>
                              </w:numPr>
                              <w:jc w:val="both"/>
                              <w:rPr>
                                <w:rFonts w:asciiTheme="minorHAnsi" w:hAnsiTheme="minorHAnsi" w:cstheme="minorHAnsi"/>
                                <w:color w:val="000000" w:themeColor="text1"/>
                              </w:rPr>
                            </w:pPr>
                            <w:r w:rsidRPr="00934267">
                              <w:rPr>
                                <w:rFonts w:asciiTheme="minorHAnsi" w:eastAsiaTheme="minorEastAsia" w:hAnsiTheme="minorHAnsi" w:cstheme="minorHAnsi"/>
                                <w:color w:val="000000" w:themeColor="text1"/>
                              </w:rPr>
                              <w:t>Further r</w:t>
                            </w:r>
                            <w:r w:rsidR="00934267">
                              <w:rPr>
                                <w:rFonts w:asciiTheme="minorHAnsi" w:eastAsiaTheme="minorEastAsia" w:hAnsiTheme="minorHAnsi" w:cstheme="minorHAnsi"/>
                                <w:color w:val="000000" w:themeColor="text1"/>
                              </w:rPr>
                              <w:t>esources have been added the</w:t>
                            </w:r>
                            <w:r w:rsidRPr="00934267">
                              <w:rPr>
                                <w:rFonts w:asciiTheme="minorHAnsi" w:eastAsiaTheme="minorEastAsia" w:hAnsiTheme="minorHAnsi" w:cstheme="minorHAnsi"/>
                                <w:color w:val="000000" w:themeColor="text1"/>
                              </w:rPr>
                              <w:t xml:space="preserve"> Healthcare Apprenticeship Standards Online (HASO) website to help guide practice through the levy process. These include an updated FAQs section which can be found </w:t>
                            </w:r>
                            <w:hyperlink r:id="rId8" w:history="1">
                              <w:r w:rsidRPr="00934267">
                                <w:rPr>
                                  <w:rStyle w:val="Hyperlink"/>
                                  <w:rFonts w:asciiTheme="minorHAnsi" w:eastAsiaTheme="minorEastAsia" w:hAnsiTheme="minorHAnsi" w:cstheme="minorHAnsi"/>
                                  <w:b/>
                                  <w:bCs/>
                                </w:rPr>
                                <w:t>here</w:t>
                              </w:r>
                            </w:hyperlink>
                            <w:r w:rsidRPr="00934267">
                              <w:rPr>
                                <w:rFonts w:asciiTheme="minorHAnsi" w:eastAsiaTheme="minorEastAsia" w:hAnsiTheme="minorHAnsi" w:cstheme="minorHAnsi"/>
                                <w:b/>
                                <w:bCs/>
                                <w:color w:val="000000" w:themeColor="text1"/>
                              </w:rPr>
                              <w:t xml:space="preserve">. </w:t>
                            </w:r>
                          </w:p>
                          <w:p w:rsidR="00000000" w:rsidRPr="00934267" w:rsidRDefault="00CA66DF" w:rsidP="00934267">
                            <w:pPr>
                              <w:pStyle w:val="ListParagraph"/>
                              <w:numPr>
                                <w:ilvl w:val="0"/>
                                <w:numId w:val="3"/>
                              </w:numPr>
                              <w:jc w:val="both"/>
                              <w:rPr>
                                <w:rFonts w:asciiTheme="minorHAnsi" w:hAnsiTheme="minorHAnsi" w:cstheme="minorHAnsi"/>
                                <w:color w:val="000000" w:themeColor="text1"/>
                              </w:rPr>
                            </w:pPr>
                            <w:r w:rsidRPr="00934267">
                              <w:rPr>
                                <w:rFonts w:asciiTheme="minorHAnsi" w:eastAsiaTheme="minorEastAsia" w:hAnsiTheme="minorHAnsi" w:cstheme="minorHAnsi"/>
                                <w:color w:val="000000" w:themeColor="text1"/>
                              </w:rPr>
                              <w:t xml:space="preserve">Access to </w:t>
                            </w:r>
                            <w:r w:rsidRPr="00934267">
                              <w:rPr>
                                <w:rFonts w:asciiTheme="minorHAnsi" w:eastAsiaTheme="minorEastAsia" w:hAnsiTheme="minorHAnsi" w:cstheme="minorHAnsi"/>
                                <w:color w:val="000000" w:themeColor="text1"/>
                              </w:rPr>
                              <w:t xml:space="preserve">organisations who wish to support non-levy paying </w:t>
                            </w:r>
                            <w:r w:rsidR="00934267" w:rsidRPr="00934267">
                              <w:rPr>
                                <w:rFonts w:asciiTheme="minorHAnsi" w:eastAsiaTheme="minorEastAsia" w:hAnsiTheme="minorHAnsi" w:cstheme="minorHAnsi"/>
                                <w:color w:val="000000" w:themeColor="text1"/>
                              </w:rPr>
                              <w:t>organisation</w:t>
                            </w:r>
                            <w:r w:rsidRPr="00934267">
                              <w:rPr>
                                <w:rFonts w:asciiTheme="minorHAnsi" w:eastAsiaTheme="minorEastAsia" w:hAnsiTheme="minorHAnsi" w:cstheme="minorHAnsi"/>
                                <w:color w:val="000000" w:themeColor="text1"/>
                              </w:rPr>
                              <w:t xml:space="preserve"> with 100% levy transfers. EOI forms for receiving </w:t>
                            </w:r>
                            <w:r w:rsidR="00934267" w:rsidRPr="00934267">
                              <w:rPr>
                                <w:rFonts w:asciiTheme="minorHAnsi" w:eastAsiaTheme="minorEastAsia" w:hAnsiTheme="minorHAnsi" w:cstheme="minorHAnsi"/>
                                <w:color w:val="000000" w:themeColor="text1"/>
                              </w:rPr>
                              <w:t>organisations</w:t>
                            </w:r>
                            <w:r w:rsidRPr="00934267">
                              <w:rPr>
                                <w:rFonts w:asciiTheme="minorHAnsi" w:eastAsiaTheme="minorEastAsia" w:hAnsiTheme="minorHAnsi" w:cstheme="minorHAnsi"/>
                                <w:color w:val="000000" w:themeColor="text1"/>
                              </w:rPr>
                              <w:t xml:space="preserve"> can be found </w:t>
                            </w:r>
                            <w:hyperlink r:id="rId9" w:history="1">
                              <w:r w:rsidRPr="00934267">
                                <w:rPr>
                                  <w:rStyle w:val="Hyperlink"/>
                                  <w:rFonts w:asciiTheme="minorHAnsi" w:eastAsiaTheme="minorEastAsia" w:hAnsiTheme="minorHAnsi" w:cstheme="minorHAnsi"/>
                                  <w:b/>
                                  <w:bCs/>
                                </w:rPr>
                                <w:t>here</w:t>
                              </w:r>
                            </w:hyperlink>
                            <w:r w:rsidRPr="00934267">
                              <w:rPr>
                                <w:rFonts w:asciiTheme="minorHAnsi" w:eastAsiaTheme="minorEastAsia" w:hAnsiTheme="minorHAnsi" w:cstheme="minorHAnsi"/>
                                <w:b/>
                                <w:bCs/>
                                <w:color w:val="000000" w:themeColor="text1"/>
                              </w:rPr>
                              <w:t xml:space="preserve">. </w:t>
                            </w:r>
                            <w:r w:rsidRPr="00934267">
                              <w:rPr>
                                <w:rFonts w:asciiTheme="minorHAnsi" w:eastAsiaTheme="minorEastAsia" w:hAnsiTheme="minorHAnsi" w:cstheme="minorHAnsi"/>
                                <w:color w:val="000000" w:themeColor="text1"/>
                              </w:rPr>
                              <w:t xml:space="preserve"> </w:t>
                            </w:r>
                          </w:p>
                          <w:p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174.8pt;margin-top:11.4pt;width:33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" fillcolor="#fabf8f [1945]" strokecolor="#e36c0a [2409]" strokeweight="2pt">
                <v:textbox>
                  <w:txbxContent>
                    <w:p w:rsidR="00000000" w:rsidRPr="00934267" w:rsidRDefault="00CA66DF" w:rsidP="00934267">
                      <w:pPr>
                        <w:pStyle w:val="ListParagraph"/>
                        <w:numPr>
                          <w:ilvl w:val="0"/>
                          <w:numId w:val="3"/>
                        </w:numPr>
                        <w:jc w:val="both"/>
                        <w:rPr>
                          <w:rFonts w:asciiTheme="minorHAnsi" w:hAnsiTheme="minorHAnsi" w:cstheme="minorHAnsi"/>
                          <w:color w:val="000000" w:themeColor="text1"/>
                        </w:rPr>
                      </w:pPr>
                      <w:r w:rsidRPr="00934267">
                        <w:rPr>
                          <w:rFonts w:asciiTheme="minorHAnsi" w:eastAsiaTheme="minorEastAsia" w:hAnsiTheme="minorHAnsi" w:cstheme="minorHAnsi"/>
                          <w:color w:val="000000" w:themeColor="text1"/>
                        </w:rPr>
                        <w:t>Further r</w:t>
                      </w:r>
                      <w:r w:rsidR="00934267">
                        <w:rPr>
                          <w:rFonts w:asciiTheme="minorHAnsi" w:eastAsiaTheme="minorEastAsia" w:hAnsiTheme="minorHAnsi" w:cstheme="minorHAnsi"/>
                          <w:color w:val="000000" w:themeColor="text1"/>
                        </w:rPr>
                        <w:t>esources have been added the</w:t>
                      </w:r>
                      <w:r w:rsidRPr="00934267">
                        <w:rPr>
                          <w:rFonts w:asciiTheme="minorHAnsi" w:eastAsiaTheme="minorEastAsia" w:hAnsiTheme="minorHAnsi" w:cstheme="minorHAnsi"/>
                          <w:color w:val="000000" w:themeColor="text1"/>
                        </w:rPr>
                        <w:t xml:space="preserve"> Healthcare Apprenticeship Standards Online (HASO) website to help guide practice through the levy process. These include an updated FAQs section which can be found </w:t>
                      </w:r>
                      <w:hyperlink r:id="rId10" w:history="1">
                        <w:r w:rsidRPr="00934267">
                          <w:rPr>
                            <w:rStyle w:val="Hyperlink"/>
                            <w:rFonts w:asciiTheme="minorHAnsi" w:eastAsiaTheme="minorEastAsia" w:hAnsiTheme="minorHAnsi" w:cstheme="minorHAnsi"/>
                            <w:b/>
                            <w:bCs/>
                          </w:rPr>
                          <w:t>here</w:t>
                        </w:r>
                      </w:hyperlink>
                      <w:r w:rsidRPr="00934267">
                        <w:rPr>
                          <w:rFonts w:asciiTheme="minorHAnsi" w:eastAsiaTheme="minorEastAsia" w:hAnsiTheme="minorHAnsi" w:cstheme="minorHAnsi"/>
                          <w:b/>
                          <w:bCs/>
                          <w:color w:val="000000" w:themeColor="text1"/>
                        </w:rPr>
                        <w:t xml:space="preserve">. </w:t>
                      </w:r>
                    </w:p>
                    <w:p w:rsidR="00000000" w:rsidRPr="00934267" w:rsidRDefault="00CA66DF" w:rsidP="00934267">
                      <w:pPr>
                        <w:pStyle w:val="ListParagraph"/>
                        <w:numPr>
                          <w:ilvl w:val="0"/>
                          <w:numId w:val="3"/>
                        </w:numPr>
                        <w:jc w:val="both"/>
                        <w:rPr>
                          <w:rFonts w:asciiTheme="minorHAnsi" w:hAnsiTheme="minorHAnsi" w:cstheme="minorHAnsi"/>
                          <w:color w:val="000000" w:themeColor="text1"/>
                        </w:rPr>
                      </w:pPr>
                      <w:r w:rsidRPr="00934267">
                        <w:rPr>
                          <w:rFonts w:asciiTheme="minorHAnsi" w:eastAsiaTheme="minorEastAsia" w:hAnsiTheme="minorHAnsi" w:cstheme="minorHAnsi"/>
                          <w:color w:val="000000" w:themeColor="text1"/>
                        </w:rPr>
                        <w:t xml:space="preserve">Access to </w:t>
                      </w:r>
                      <w:r w:rsidRPr="00934267">
                        <w:rPr>
                          <w:rFonts w:asciiTheme="minorHAnsi" w:eastAsiaTheme="minorEastAsia" w:hAnsiTheme="minorHAnsi" w:cstheme="minorHAnsi"/>
                          <w:color w:val="000000" w:themeColor="text1"/>
                        </w:rPr>
                        <w:t xml:space="preserve">organisations who wish to support non-levy paying </w:t>
                      </w:r>
                      <w:r w:rsidR="00934267" w:rsidRPr="00934267">
                        <w:rPr>
                          <w:rFonts w:asciiTheme="minorHAnsi" w:eastAsiaTheme="minorEastAsia" w:hAnsiTheme="minorHAnsi" w:cstheme="minorHAnsi"/>
                          <w:color w:val="000000" w:themeColor="text1"/>
                        </w:rPr>
                        <w:t>organisation</w:t>
                      </w:r>
                      <w:r w:rsidRPr="00934267">
                        <w:rPr>
                          <w:rFonts w:asciiTheme="minorHAnsi" w:eastAsiaTheme="minorEastAsia" w:hAnsiTheme="minorHAnsi" w:cstheme="minorHAnsi"/>
                          <w:color w:val="000000" w:themeColor="text1"/>
                        </w:rPr>
                        <w:t xml:space="preserve"> with 100% levy transfers. EOI forms for receiving </w:t>
                      </w:r>
                      <w:r w:rsidR="00934267" w:rsidRPr="00934267">
                        <w:rPr>
                          <w:rFonts w:asciiTheme="minorHAnsi" w:eastAsiaTheme="minorEastAsia" w:hAnsiTheme="minorHAnsi" w:cstheme="minorHAnsi"/>
                          <w:color w:val="000000" w:themeColor="text1"/>
                        </w:rPr>
                        <w:t>organisations</w:t>
                      </w:r>
                      <w:r w:rsidRPr="00934267">
                        <w:rPr>
                          <w:rFonts w:asciiTheme="minorHAnsi" w:eastAsiaTheme="minorEastAsia" w:hAnsiTheme="minorHAnsi" w:cstheme="minorHAnsi"/>
                          <w:color w:val="000000" w:themeColor="text1"/>
                        </w:rPr>
                        <w:t xml:space="preserve"> can be found </w:t>
                      </w:r>
                      <w:hyperlink r:id="rId11" w:history="1">
                        <w:r w:rsidRPr="00934267">
                          <w:rPr>
                            <w:rStyle w:val="Hyperlink"/>
                            <w:rFonts w:asciiTheme="minorHAnsi" w:eastAsiaTheme="minorEastAsia" w:hAnsiTheme="minorHAnsi" w:cstheme="minorHAnsi"/>
                            <w:b/>
                            <w:bCs/>
                          </w:rPr>
                          <w:t>here</w:t>
                        </w:r>
                      </w:hyperlink>
                      <w:r w:rsidRPr="00934267">
                        <w:rPr>
                          <w:rFonts w:asciiTheme="minorHAnsi" w:eastAsiaTheme="minorEastAsia" w:hAnsiTheme="minorHAnsi" w:cstheme="minorHAnsi"/>
                          <w:b/>
                          <w:bCs/>
                          <w:color w:val="000000" w:themeColor="text1"/>
                        </w:rPr>
                        <w:t xml:space="preserve">. </w:t>
                      </w:r>
                      <w:r w:rsidRPr="00934267">
                        <w:rPr>
                          <w:rFonts w:asciiTheme="minorHAnsi" w:eastAsiaTheme="minorEastAsia" w:hAnsiTheme="minorHAnsi" w:cstheme="minorHAnsi"/>
                          <w:color w:val="000000" w:themeColor="text1"/>
                        </w:rPr>
                        <w:t xml:space="preserve"> </w:t>
                      </w:r>
                    </w:p>
                    <w:p w:rsidR="00934267" w:rsidRDefault="00934267" w:rsidP="00934267">
                      <w:pPr>
                        <w:jc w:val="center"/>
                      </w:pPr>
                    </w:p>
                  </w:txbxContent>
                </v:textbox>
              </v:roundrect>
            </w:pict>
          </mc:Fallback>
        </mc:AlternateContent>
      </w:r>
    </w:p>
    <w:p w:rsidR="006C0968" w:rsidRPr="006C0968" w:rsidRDefault="00934267" w:rsidP="006C0968">
      <w:r>
        <w:rPr>
          <w:noProof/>
          <w:lang w:eastAsia="en-GB"/>
        </w:rPr>
        <mc:AlternateContent>
          <mc:Choice Requires="wps">
            <w:drawing>
              <wp:anchor distT="0" distB="0" distL="114300" distR="114300" simplePos="0" relativeHeight="251661312" behindDoc="0" locked="0" layoutInCell="1" allowOverlap="1" wp14:anchorId="232F3023" wp14:editId="645661BD">
                <wp:simplePos x="0" y="0"/>
                <wp:positionH relativeFrom="column">
                  <wp:posOffset>146050</wp:posOffset>
                </wp:positionH>
                <wp:positionV relativeFrom="paragraph">
                  <wp:posOffset>240030</wp:posOffset>
                </wp:positionV>
                <wp:extent cx="2324100" cy="882650"/>
                <wp:effectExtent l="0" t="0" r="19050" b="12700"/>
                <wp:wrapNone/>
                <wp:docPr id="3" name="Rounded Rectangle 3"/>
                <wp:cNvGraphicFramePr/>
                <a:graphic xmlns:a="http://schemas.openxmlformats.org/drawingml/2006/main">
                  <a:graphicData uri="http://schemas.microsoft.com/office/word/2010/wordprocessingShape">
                    <wps:wsp>
                      <wps:cNvSpPr/>
                      <wps:spPr>
                        <a:xfrm>
                          <a:off x="0" y="0"/>
                          <a:ext cx="2324100" cy="88265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968" w:rsidRPr="006C0968" w:rsidRDefault="006C0968" w:rsidP="006C0968">
                            <w:pPr>
                              <w:jc w:val="center"/>
                              <w:rPr>
                                <w:sz w:val="36"/>
                                <w:szCs w:val="36"/>
                              </w:rPr>
                            </w:pPr>
                            <w:r w:rsidRPr="006C0968">
                              <w:rPr>
                                <w:sz w:val="36"/>
                                <w:szCs w:val="36"/>
                              </w:rPr>
                              <w:t>LEVY Transfer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9" style="position:absolute;margin-left:11.5pt;margin-top:18.9pt;width:183pt;height:6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" fillcolor="#e36c0a [2409]" strokecolor="#e36c0a [2409]" strokeweight="2pt">
                <v:textbox>
                  <w:txbxContent>
                    <w:p w:rsidR="006C0968" w:rsidRPr="006C0968" w:rsidRDefault="006C0968" w:rsidP="006C0968">
                      <w:pPr>
                        <w:jc w:val="center"/>
                        <w:rPr>
                          <w:sz w:val="36"/>
                          <w:szCs w:val="36"/>
                        </w:rPr>
                      </w:pPr>
                      <w:r w:rsidRPr="006C0968">
                        <w:rPr>
                          <w:sz w:val="36"/>
                          <w:szCs w:val="36"/>
                        </w:rPr>
                        <w:t>LEVY Transfer Resources</w:t>
                      </w:r>
                    </w:p>
                  </w:txbxContent>
                </v:textbox>
              </v:roundrect>
            </w:pict>
          </mc:Fallback>
        </mc:AlternateContent>
      </w:r>
    </w:p>
    <w:p w:rsidR="006C0968" w:rsidRDefault="006C0968" w:rsidP="006C0968">
      <w:pPr>
        <w:tabs>
          <w:tab w:val="left" w:pos="4320"/>
        </w:tabs>
      </w:pPr>
      <w:r>
        <w:tab/>
      </w:r>
    </w:p>
    <w:p w:rsidR="00934267" w:rsidRDefault="00934267" w:rsidP="006C0968"/>
    <w:p w:rsidR="00934267" w:rsidRPr="00934267" w:rsidRDefault="00934267" w:rsidP="00934267"/>
    <w:p w:rsidR="00934267" w:rsidRPr="00934267" w:rsidRDefault="00934267" w:rsidP="00934267"/>
    <w:p w:rsidR="00934267" w:rsidRPr="00934267" w:rsidRDefault="00934267" w:rsidP="00934267">
      <w:r>
        <w:rPr>
          <w:noProof/>
          <w:lang w:eastAsia="en-GB"/>
        </w:rPr>
        <mc:AlternateContent>
          <mc:Choice Requires="wps">
            <w:drawing>
              <wp:anchor distT="0" distB="0" distL="114300" distR="114300" simplePos="0" relativeHeight="251664384" behindDoc="0" locked="0" layoutInCell="1" allowOverlap="1" wp14:anchorId="447B02A8" wp14:editId="3E21CEBC">
                <wp:simplePos x="0" y="0"/>
                <wp:positionH relativeFrom="column">
                  <wp:posOffset>2222695</wp:posOffset>
                </wp:positionH>
                <wp:positionV relativeFrom="paragraph">
                  <wp:posOffset>268068</wp:posOffset>
                </wp:positionV>
                <wp:extent cx="4252644" cy="2215515"/>
                <wp:effectExtent l="0" t="0" r="14605" b="13335"/>
                <wp:wrapNone/>
                <wp:docPr id="6" name="Rounded Rectangle 6"/>
                <wp:cNvGraphicFramePr/>
                <a:graphic xmlns:a="http://schemas.openxmlformats.org/drawingml/2006/main">
                  <a:graphicData uri="http://schemas.microsoft.com/office/word/2010/wordprocessingShape">
                    <wps:wsp>
                      <wps:cNvSpPr/>
                      <wps:spPr>
                        <a:xfrm>
                          <a:off x="0" y="0"/>
                          <a:ext cx="4252644" cy="2215515"/>
                        </a:xfrm>
                        <a:prstGeom prst="roundRect">
                          <a:avLst>
                            <a:gd name="adj" fmla="val 12540"/>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pStyle w:val="ListParagraph"/>
                              <w:numPr>
                                <w:ilvl w:val="0"/>
                                <w:numId w:val="6"/>
                              </w:numPr>
                            </w:pPr>
                            <w:r w:rsidRPr="00934267">
                              <w:rPr>
                                <w:rFonts w:ascii="Calibri" w:eastAsia="+mn-ea" w:hAnsi="Calibri" w:cs="+mn-cs"/>
                                <w:color w:val="000000"/>
                              </w:rPr>
                              <w:t xml:space="preserve">Incentive payments have increased to £3000 for all apprentices starting from 1st April 2021 to 30th September 2021. This is paid directly to the employer to be used to support any costs incurred from employing an apprentice. </w:t>
                            </w:r>
                            <w:r>
                              <w:rPr>
                                <w:rFonts w:ascii="Calibri" w:eastAsia="+mn-ea" w:hAnsi="Calibri" w:cs="+mn-cs"/>
                                <w:color w:val="000000"/>
                              </w:rPr>
                              <w:t xml:space="preserve"> </w:t>
                            </w:r>
                            <w:r w:rsidRPr="00934267">
                              <w:rPr>
                                <w:rFonts w:ascii="Calibri" w:eastAsia="+mn-ea" w:hAnsi="Calibri" w:cs="+mn-cs"/>
                                <w:color w:val="000000"/>
                              </w:rPr>
                              <w:t xml:space="preserve">More info can be found </w:t>
                            </w:r>
                            <w:hyperlink r:id="rId12" w:history="1">
                              <w:r w:rsidRPr="00934267">
                                <w:rPr>
                                  <w:rStyle w:val="Hyperlink"/>
                                  <w:rFonts w:ascii="Calibri" w:eastAsia="+mn-ea" w:hAnsi="Calibri" w:cs="+mn-cs"/>
                                </w:rPr>
                                <w:t>here</w:t>
                              </w:r>
                            </w:hyperlink>
                          </w:p>
                          <w:p w:rsidR="00934267" w:rsidRPr="00934267" w:rsidRDefault="00934267" w:rsidP="00934267">
                            <w:pPr>
                              <w:pStyle w:val="ListParagraph"/>
                              <w:numPr>
                                <w:ilvl w:val="0"/>
                                <w:numId w:val="6"/>
                              </w:numPr>
                            </w:pPr>
                            <w:r w:rsidRPr="00934267">
                              <w:rPr>
                                <w:rFonts w:ascii="Calibri" w:eastAsia="+mn-ea" w:hAnsi="Calibri" w:cs="+mn-cs"/>
                                <w:color w:val="000000"/>
                              </w:rPr>
                              <w:t xml:space="preserve">Non levy paying employers can now make up to 10 reservations for apprenticeship funding for employment starting in the 2021 - 2022 financial year for up to 6 months in advance. Information can be found </w:t>
                            </w:r>
                            <w:hyperlink r:id="rId13" w:history="1">
                              <w:r w:rsidRPr="00934267">
                                <w:rPr>
                                  <w:rStyle w:val="Hyperlink"/>
                                  <w:rFonts w:ascii="Calibri" w:eastAsia="+mn-ea" w:hAnsi="Calibri" w:cs="+mn-cs"/>
                                </w:rPr>
                                <w:t>here</w:t>
                              </w:r>
                            </w:hyperlink>
                          </w:p>
                          <w:p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175pt;margin-top:21.1pt;width:334.85pt;height:17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" fillcolor="#fabf8f [1945]" strokecolor="#e36c0a [2409]" strokeweight="2pt">
                <v:textbox>
                  <w:txbxContent>
                    <w:p w:rsidR="00934267" w:rsidRPr="00934267" w:rsidRDefault="00934267" w:rsidP="00934267">
                      <w:pPr>
                        <w:pStyle w:val="ListParagraph"/>
                        <w:numPr>
                          <w:ilvl w:val="0"/>
                          <w:numId w:val="6"/>
                        </w:numPr>
                      </w:pPr>
                      <w:r w:rsidRPr="00934267">
                        <w:rPr>
                          <w:rFonts w:ascii="Calibri" w:eastAsia="+mn-ea" w:hAnsi="Calibri" w:cs="+mn-cs"/>
                          <w:color w:val="000000"/>
                        </w:rPr>
                        <w:t xml:space="preserve">Incentive payments have increased to £3000 for all apprentices starting from 1st April 2021 to 30th September 2021. This is paid directly to the employer to be used to support any costs incurred from employing an apprentice. </w:t>
                      </w:r>
                      <w:r>
                        <w:rPr>
                          <w:rFonts w:ascii="Calibri" w:eastAsia="+mn-ea" w:hAnsi="Calibri" w:cs="+mn-cs"/>
                          <w:color w:val="000000"/>
                        </w:rPr>
                        <w:t xml:space="preserve"> </w:t>
                      </w:r>
                      <w:r w:rsidRPr="00934267">
                        <w:rPr>
                          <w:rFonts w:ascii="Calibri" w:eastAsia="+mn-ea" w:hAnsi="Calibri" w:cs="+mn-cs"/>
                          <w:color w:val="000000"/>
                        </w:rPr>
                        <w:t xml:space="preserve">More info can be found </w:t>
                      </w:r>
                      <w:hyperlink r:id="rId14" w:history="1">
                        <w:r w:rsidRPr="00934267">
                          <w:rPr>
                            <w:rStyle w:val="Hyperlink"/>
                            <w:rFonts w:ascii="Calibri" w:eastAsia="+mn-ea" w:hAnsi="Calibri" w:cs="+mn-cs"/>
                          </w:rPr>
                          <w:t>here</w:t>
                        </w:r>
                      </w:hyperlink>
                    </w:p>
                    <w:p w:rsidR="00934267" w:rsidRPr="00934267" w:rsidRDefault="00934267" w:rsidP="00934267">
                      <w:pPr>
                        <w:pStyle w:val="ListParagraph"/>
                        <w:numPr>
                          <w:ilvl w:val="0"/>
                          <w:numId w:val="6"/>
                        </w:numPr>
                      </w:pPr>
                      <w:r w:rsidRPr="00934267">
                        <w:rPr>
                          <w:rFonts w:ascii="Calibri" w:eastAsia="+mn-ea" w:hAnsi="Calibri" w:cs="+mn-cs"/>
                          <w:color w:val="000000"/>
                        </w:rPr>
                        <w:t xml:space="preserve">Non levy paying employers can now make up to 10 reservations for apprenticeship funding for employment starting in the 2021 - 2022 financial year for up to 6 months in advance. Information can be found </w:t>
                      </w:r>
                      <w:hyperlink r:id="rId15" w:history="1">
                        <w:r w:rsidRPr="00934267">
                          <w:rPr>
                            <w:rStyle w:val="Hyperlink"/>
                            <w:rFonts w:ascii="Calibri" w:eastAsia="+mn-ea" w:hAnsi="Calibri" w:cs="+mn-cs"/>
                          </w:rPr>
                          <w:t>here</w:t>
                        </w:r>
                      </w:hyperlink>
                    </w:p>
                    <w:p w:rsidR="00934267" w:rsidRDefault="00934267" w:rsidP="00934267">
                      <w:pPr>
                        <w:jc w:val="center"/>
                      </w:pPr>
                    </w:p>
                  </w:txbxContent>
                </v:textbox>
              </v:roundrect>
            </w:pict>
          </mc:Fallback>
        </mc:AlternateContent>
      </w:r>
    </w:p>
    <w:p w:rsidR="00934267" w:rsidRDefault="00934267" w:rsidP="00934267"/>
    <w:p w:rsidR="00934267" w:rsidRDefault="00934267" w:rsidP="00934267">
      <w:r>
        <w:rPr>
          <w:noProof/>
          <w:lang w:eastAsia="en-GB"/>
        </w:rPr>
        <mc:AlternateContent>
          <mc:Choice Requires="wps">
            <w:drawing>
              <wp:anchor distT="0" distB="0" distL="114300" distR="114300" simplePos="0" relativeHeight="251663360" behindDoc="0" locked="0" layoutInCell="1" allowOverlap="1" wp14:anchorId="0501537B" wp14:editId="1EEC4737">
                <wp:simplePos x="0" y="0"/>
                <wp:positionH relativeFrom="column">
                  <wp:posOffset>247992</wp:posOffset>
                </wp:positionH>
                <wp:positionV relativeFrom="paragraph">
                  <wp:posOffset>49628</wp:posOffset>
                </wp:positionV>
                <wp:extent cx="2139950" cy="1160145"/>
                <wp:effectExtent l="0" t="0" r="12700" b="20955"/>
                <wp:wrapNone/>
                <wp:docPr id="5" name="Rounded Rectangle 5"/>
                <wp:cNvGraphicFramePr/>
                <a:graphic xmlns:a="http://schemas.openxmlformats.org/drawingml/2006/main">
                  <a:graphicData uri="http://schemas.microsoft.com/office/word/2010/wordprocessingShape">
                    <wps:wsp>
                      <wps:cNvSpPr/>
                      <wps:spPr>
                        <a:xfrm>
                          <a:off x="0" y="0"/>
                          <a:ext cx="2139950" cy="1160145"/>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spacing w:after="0" w:line="240" w:lineRule="auto"/>
                              <w:contextualSpacing/>
                              <w:jc w:val="center"/>
                              <w:rPr>
                                <w:rFonts w:ascii="Times New Roman" w:eastAsia="Times New Roman" w:hAnsi="Times New Roman" w:cs="Times New Roman"/>
                                <w:sz w:val="32"/>
                                <w:szCs w:val="32"/>
                                <w:lang w:eastAsia="en-GB"/>
                              </w:rPr>
                            </w:pPr>
                            <w:r w:rsidRPr="00934267">
                              <w:rPr>
                                <w:rFonts w:ascii="Calibri" w:eastAsia="+mn-ea" w:hAnsi="Calibri" w:cs="+mn-cs"/>
                                <w:color w:val="FFFFFF"/>
                                <w:sz w:val="32"/>
                                <w:szCs w:val="32"/>
                                <w:lang w:eastAsia="en-GB"/>
                              </w:rPr>
                              <w:t>Education and Skills Funding Agency (ESFA) Update</w:t>
                            </w:r>
                          </w:p>
                          <w:p w:rsidR="00934267" w:rsidRPr="00934267" w:rsidRDefault="00934267" w:rsidP="00934267">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1" style="position:absolute;margin-left:19.55pt;margin-top:3.9pt;width:168.5pt;height:9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" fillcolor="#e36c0a [2409]" strokecolor="#e36c0a [2409]" strokeweight="2pt">
                <v:textbox>
                  <w:txbxContent>
                    <w:p w:rsidR="00934267" w:rsidRPr="00934267" w:rsidRDefault="00934267" w:rsidP="00934267">
                      <w:pPr>
                        <w:spacing w:after="0" w:line="240" w:lineRule="auto"/>
                        <w:contextualSpacing/>
                        <w:jc w:val="center"/>
                        <w:rPr>
                          <w:rFonts w:ascii="Times New Roman" w:eastAsia="Times New Roman" w:hAnsi="Times New Roman" w:cs="Times New Roman"/>
                          <w:sz w:val="32"/>
                          <w:szCs w:val="32"/>
                          <w:lang w:eastAsia="en-GB"/>
                        </w:rPr>
                      </w:pPr>
                      <w:r w:rsidRPr="00934267">
                        <w:rPr>
                          <w:rFonts w:ascii="Calibri" w:eastAsia="+mn-ea" w:hAnsi="Calibri" w:cs="+mn-cs"/>
                          <w:color w:val="FFFFFF"/>
                          <w:sz w:val="32"/>
                          <w:szCs w:val="32"/>
                          <w:lang w:eastAsia="en-GB"/>
                        </w:rPr>
                        <w:t>Education and Skills Funding Agency (ESFA) Update</w:t>
                      </w:r>
                    </w:p>
                    <w:p w:rsidR="00934267" w:rsidRPr="00934267" w:rsidRDefault="00934267" w:rsidP="00934267">
                      <w:pPr>
                        <w:jc w:val="center"/>
                        <w:rPr>
                          <w:sz w:val="32"/>
                          <w:szCs w:val="32"/>
                        </w:rPr>
                      </w:pPr>
                    </w:p>
                  </w:txbxContent>
                </v:textbox>
              </v:roundrect>
            </w:pict>
          </mc:Fallback>
        </mc:AlternateContent>
      </w:r>
    </w:p>
    <w:p w:rsidR="00934267" w:rsidRDefault="00934267" w:rsidP="00934267">
      <w:pPr>
        <w:tabs>
          <w:tab w:val="left" w:pos="4160"/>
        </w:tabs>
      </w:pPr>
      <w:r>
        <w:rPr>
          <w:noProof/>
          <w:lang w:eastAsia="en-GB"/>
        </w:rPr>
        <mc:AlternateContent>
          <mc:Choice Requires="wps">
            <w:drawing>
              <wp:anchor distT="0" distB="0" distL="114300" distR="114300" simplePos="0" relativeHeight="251666432" behindDoc="0" locked="0" layoutInCell="1" allowOverlap="1" wp14:anchorId="69CF2AD5" wp14:editId="4BAB0C50">
                <wp:simplePos x="0" y="0"/>
                <wp:positionH relativeFrom="column">
                  <wp:posOffset>2179955</wp:posOffset>
                </wp:positionH>
                <wp:positionV relativeFrom="paragraph">
                  <wp:posOffset>1689735</wp:posOffset>
                </wp:positionV>
                <wp:extent cx="4337050" cy="2567305"/>
                <wp:effectExtent l="0" t="0" r="25400" b="23495"/>
                <wp:wrapNone/>
                <wp:docPr id="8" name="Rounded Rectangle 8"/>
                <wp:cNvGraphicFramePr/>
                <a:graphic xmlns:a="http://schemas.openxmlformats.org/drawingml/2006/main">
                  <a:graphicData uri="http://schemas.microsoft.com/office/word/2010/wordprocessingShape">
                    <wps:wsp>
                      <wps:cNvSpPr/>
                      <wps:spPr>
                        <a:xfrm>
                          <a:off x="0" y="0"/>
                          <a:ext cx="4337050" cy="2567305"/>
                        </a:xfrm>
                        <a:prstGeom prst="roundRect">
                          <a:avLst>
                            <a:gd name="adj" fmla="val 10832"/>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pStyle w:val="ListParagraph"/>
                              <w:numPr>
                                <w:ilvl w:val="0"/>
                                <w:numId w:val="9"/>
                              </w:numPr>
                            </w:pPr>
                            <w:r w:rsidRPr="00934267">
                              <w:rPr>
                                <w:rFonts w:ascii="Calibri" w:eastAsia="+mn-ea" w:hAnsi="Calibri" w:cs="+mn-cs"/>
                                <w:color w:val="000000"/>
                              </w:rPr>
                              <w:t>Training Grants are currently only available for starts before September 2021 - this should be applied for ASAP for those practices wanting to take part in the current RNDA drive. Please contact your HEE Regional Apprenticeship Manager at gemma.hall@hee.nhs.uk for further details. Funding for future starts has yet to be confirmed.</w:t>
                            </w:r>
                          </w:p>
                          <w:p w:rsidR="00934267" w:rsidRPr="00934267" w:rsidRDefault="00934267" w:rsidP="00934267">
                            <w:pPr>
                              <w:pStyle w:val="ListParagraph"/>
                              <w:numPr>
                                <w:ilvl w:val="0"/>
                                <w:numId w:val="9"/>
                              </w:numPr>
                            </w:pPr>
                            <w:r w:rsidRPr="00934267">
                              <w:rPr>
                                <w:rFonts w:ascii="Calibri" w:eastAsia="+mn-ea" w:hAnsi="Calibri" w:cs="+mn-cs"/>
                                <w:color w:val="000000"/>
                              </w:rPr>
                              <w:t xml:space="preserve">The University of Cumbria has announced their RNDA programme. Details of funding, course overview, supervision and  assessment are being announced via webinar on 12th May 1pm - 2pm which you can register for </w:t>
                            </w:r>
                            <w:hyperlink r:id="rId16" w:history="1">
                              <w:r w:rsidRPr="00934267">
                                <w:rPr>
                                  <w:rStyle w:val="Hyperlink"/>
                                  <w:rFonts w:ascii="Calibri" w:eastAsia="+mn-ea" w:hAnsi="Calibri" w:cs="+mn-cs"/>
                                </w:rPr>
                                <w:t>here</w:t>
                              </w:r>
                            </w:hyperlink>
                          </w:p>
                          <w:p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171.65pt;margin-top:133.05pt;width:341.5pt;height:20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" fillcolor="#fabf8f [1945]" strokecolor="#e36c0a [2409]" strokeweight="2pt">
                <v:textbox>
                  <w:txbxContent>
                    <w:p w:rsidR="00934267" w:rsidRPr="00934267" w:rsidRDefault="00934267" w:rsidP="00934267">
                      <w:pPr>
                        <w:pStyle w:val="ListParagraph"/>
                        <w:numPr>
                          <w:ilvl w:val="0"/>
                          <w:numId w:val="9"/>
                        </w:numPr>
                      </w:pPr>
                      <w:r w:rsidRPr="00934267">
                        <w:rPr>
                          <w:rFonts w:ascii="Calibri" w:eastAsia="+mn-ea" w:hAnsi="Calibri" w:cs="+mn-cs"/>
                          <w:color w:val="000000"/>
                        </w:rPr>
                        <w:t>Training Grants are currently only available for starts before September 2021 - this should be applied for ASAP for those practices wanting to take part in the current RNDA drive. Please contact your HEE Regional Apprenticeship Manager at gemma.hall@hee.nhs.uk for further details. Funding for future starts has yet to be confirmed.</w:t>
                      </w:r>
                    </w:p>
                    <w:p w:rsidR="00934267" w:rsidRPr="00934267" w:rsidRDefault="00934267" w:rsidP="00934267">
                      <w:pPr>
                        <w:pStyle w:val="ListParagraph"/>
                        <w:numPr>
                          <w:ilvl w:val="0"/>
                          <w:numId w:val="9"/>
                        </w:numPr>
                      </w:pPr>
                      <w:r w:rsidRPr="00934267">
                        <w:rPr>
                          <w:rFonts w:ascii="Calibri" w:eastAsia="+mn-ea" w:hAnsi="Calibri" w:cs="+mn-cs"/>
                          <w:color w:val="000000"/>
                        </w:rPr>
                        <w:t xml:space="preserve">The University of Cumbria has announced their RNDA programme. Details of funding, course overview, supervision and  assessment are being announced via webinar on 12th May 1pm - 2pm which you can register for </w:t>
                      </w:r>
                      <w:hyperlink r:id="rId17" w:history="1">
                        <w:r w:rsidRPr="00934267">
                          <w:rPr>
                            <w:rStyle w:val="Hyperlink"/>
                            <w:rFonts w:ascii="Calibri" w:eastAsia="+mn-ea" w:hAnsi="Calibri" w:cs="+mn-cs"/>
                          </w:rPr>
                          <w:t>here</w:t>
                        </w:r>
                      </w:hyperlink>
                    </w:p>
                    <w:p w:rsidR="00934267" w:rsidRDefault="00934267" w:rsidP="00934267">
                      <w:pPr>
                        <w:jc w:val="cente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37ACBECC" wp14:editId="79205E50">
                <wp:simplePos x="0" y="0"/>
                <wp:positionH relativeFrom="column">
                  <wp:posOffset>189865</wp:posOffset>
                </wp:positionH>
                <wp:positionV relativeFrom="paragraph">
                  <wp:posOffset>2350233</wp:posOffset>
                </wp:positionV>
                <wp:extent cx="2204085" cy="1097280"/>
                <wp:effectExtent l="0" t="0" r="24765" b="26670"/>
                <wp:wrapNone/>
                <wp:docPr id="7" name="Rounded Rectangle 7"/>
                <wp:cNvGraphicFramePr/>
                <a:graphic xmlns:a="http://schemas.openxmlformats.org/drawingml/2006/main">
                  <a:graphicData uri="http://schemas.microsoft.com/office/word/2010/wordprocessingShape">
                    <wps:wsp>
                      <wps:cNvSpPr/>
                      <wps:spPr>
                        <a:xfrm>
                          <a:off x="0" y="0"/>
                          <a:ext cx="2204085" cy="109728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spacing w:after="0" w:line="240" w:lineRule="auto"/>
                              <w:contextualSpacing/>
                              <w:jc w:val="center"/>
                              <w:rPr>
                                <w:rFonts w:ascii="Times New Roman" w:eastAsia="Times New Roman" w:hAnsi="Times New Roman" w:cs="Times New Roman"/>
                                <w:sz w:val="32"/>
                                <w:szCs w:val="32"/>
                                <w:lang w:eastAsia="en-GB"/>
                              </w:rPr>
                            </w:pPr>
                            <w:r w:rsidRPr="00934267">
                              <w:rPr>
                                <w:rFonts w:ascii="Calibri" w:eastAsia="+mn-ea" w:hAnsi="Calibri" w:cs="+mn-cs"/>
                                <w:color w:val="FFFFFF"/>
                                <w:sz w:val="32"/>
                                <w:szCs w:val="32"/>
                                <w:lang w:eastAsia="en-GB"/>
                              </w:rPr>
                              <w:t>Registered Nurse Degree Apprenticeship</w:t>
                            </w:r>
                          </w:p>
                          <w:p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3" style="position:absolute;margin-left:14.95pt;margin-top:185.05pt;width:173.55pt;height:8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" fillcolor="#e36c0a [2409]" strokecolor="#e36c0a [2409]" strokeweight="2pt">
                <v:textbox>
                  <w:txbxContent>
                    <w:p w:rsidR="00934267" w:rsidRPr="00934267" w:rsidRDefault="00934267" w:rsidP="00934267">
                      <w:pPr>
                        <w:spacing w:after="0" w:line="240" w:lineRule="auto"/>
                        <w:contextualSpacing/>
                        <w:jc w:val="center"/>
                        <w:rPr>
                          <w:rFonts w:ascii="Times New Roman" w:eastAsia="Times New Roman" w:hAnsi="Times New Roman" w:cs="Times New Roman"/>
                          <w:sz w:val="32"/>
                          <w:szCs w:val="32"/>
                          <w:lang w:eastAsia="en-GB"/>
                        </w:rPr>
                      </w:pPr>
                      <w:r w:rsidRPr="00934267">
                        <w:rPr>
                          <w:rFonts w:ascii="Calibri" w:eastAsia="+mn-ea" w:hAnsi="Calibri" w:cs="+mn-cs"/>
                          <w:color w:val="FFFFFF"/>
                          <w:sz w:val="32"/>
                          <w:szCs w:val="32"/>
                          <w:lang w:eastAsia="en-GB"/>
                        </w:rPr>
                        <w:t>Registered Nurse Degree Apprenticeship</w:t>
                      </w:r>
                    </w:p>
                    <w:p w:rsidR="00934267" w:rsidRDefault="00934267" w:rsidP="00934267">
                      <w:pPr>
                        <w:jc w:val="center"/>
                      </w:pPr>
                    </w:p>
                  </w:txbxContent>
                </v:textbox>
              </v:roundrect>
            </w:pict>
          </mc:Fallback>
        </mc:AlternateContent>
      </w:r>
      <w:r>
        <w:tab/>
      </w:r>
    </w:p>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Default="00934267" w:rsidP="00934267"/>
    <w:p w:rsidR="006C0968" w:rsidRDefault="006C0968" w:rsidP="00934267">
      <w:pPr>
        <w:jc w:val="right"/>
      </w:pPr>
    </w:p>
    <w:p w:rsidR="00934267" w:rsidRDefault="00934267" w:rsidP="00934267">
      <w:pPr>
        <w:jc w:val="right"/>
      </w:pPr>
    </w:p>
    <w:p w:rsidR="00934267" w:rsidRDefault="00934267" w:rsidP="00934267">
      <w:pPr>
        <w:jc w:val="right"/>
      </w:pP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2208628</wp:posOffset>
                </wp:positionH>
                <wp:positionV relativeFrom="paragraph">
                  <wp:posOffset>288388</wp:posOffset>
                </wp:positionV>
                <wp:extent cx="4065270" cy="2131255"/>
                <wp:effectExtent l="0" t="0" r="11430" b="21590"/>
                <wp:wrapNone/>
                <wp:docPr id="10" name="Rounded Rectangle 10"/>
                <wp:cNvGraphicFramePr/>
                <a:graphic xmlns:a="http://schemas.openxmlformats.org/drawingml/2006/main">
                  <a:graphicData uri="http://schemas.microsoft.com/office/word/2010/wordprocessingShape">
                    <wps:wsp>
                      <wps:cNvSpPr/>
                      <wps:spPr>
                        <a:xfrm>
                          <a:off x="0" y="0"/>
                          <a:ext cx="4065270" cy="2131255"/>
                        </a:xfrm>
                        <a:prstGeom prst="roundRect">
                          <a:avLst>
                            <a:gd name="adj" fmla="val 9726"/>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 xml:space="preserve">T levels are a new 2 year qualification for 16-19 year olds combining classroom learning and on the job experience creating an equivalent of 3 A-levels. </w:t>
                            </w:r>
                          </w:p>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T-Levels have recently been developed in Healthcare and Healthcare Science and include a 45 day placement with an employer as a Healthcare Trainee.</w:t>
                            </w:r>
                          </w:p>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The courses are currently being run by Cheshire College South &amp; West for more information please see attached flyer.</w:t>
                            </w:r>
                          </w:p>
                          <w:p w:rsidR="00934267" w:rsidRDefault="00934267" w:rsidP="009342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4" style="position:absolute;left:0;text-align:left;margin-left:173.9pt;margin-top:22.7pt;width:320.1pt;height:16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" fillcolor="#fabf8f [1945]" strokecolor="#e36c0a [2409]" strokeweight="2pt">
                <v:textbox>
                  <w:txbxContent>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 xml:space="preserve">T levels are a new 2 year qualification for 16-19 year olds combining classroom learning and on the job experience creating an equivalent of 3 A-levels. </w:t>
                      </w:r>
                    </w:p>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T-Levels have recently been developed in Healthcare and Healthcare Science and include a 45 day placement with an employer as a Healthcare Trainee.</w:t>
                      </w:r>
                    </w:p>
                    <w:p w:rsidR="00934267" w:rsidRPr="00934267" w:rsidRDefault="00934267" w:rsidP="00934267">
                      <w:pPr>
                        <w:pStyle w:val="ListParagraph"/>
                        <w:numPr>
                          <w:ilvl w:val="0"/>
                          <w:numId w:val="11"/>
                        </w:numPr>
                        <w:rPr>
                          <w:rFonts w:asciiTheme="minorHAnsi" w:hAnsiTheme="minorHAnsi" w:cstheme="minorHAnsi"/>
                          <w:color w:val="000000" w:themeColor="text1"/>
                        </w:rPr>
                      </w:pPr>
                      <w:r w:rsidRPr="00934267">
                        <w:rPr>
                          <w:rFonts w:asciiTheme="minorHAnsi" w:hAnsiTheme="minorHAnsi" w:cstheme="minorHAnsi"/>
                          <w:color w:val="000000" w:themeColor="text1"/>
                        </w:rPr>
                        <w:t>The courses are currently being run by Cheshire College South &amp; West for more information please see attached flyer.</w:t>
                      </w:r>
                    </w:p>
                    <w:p w:rsidR="00934267" w:rsidRDefault="00934267" w:rsidP="00934267">
                      <w:pPr>
                        <w:jc w:val="center"/>
                      </w:pPr>
                    </w:p>
                  </w:txbxContent>
                </v:textbox>
              </v:roundrect>
            </w:pict>
          </mc:Fallback>
        </mc:AlternateContent>
      </w:r>
    </w:p>
    <w:p w:rsidR="00934267" w:rsidRDefault="00934267" w:rsidP="00934267">
      <w:pPr>
        <w:tabs>
          <w:tab w:val="left" w:pos="510"/>
        </w:tabs>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590599</wp:posOffset>
                </wp:positionV>
                <wp:extent cx="2145030" cy="977265"/>
                <wp:effectExtent l="0" t="0" r="26670" b="13335"/>
                <wp:wrapNone/>
                <wp:docPr id="9" name="Rounded Rectangle 9"/>
                <wp:cNvGraphicFramePr/>
                <a:graphic xmlns:a="http://schemas.openxmlformats.org/drawingml/2006/main">
                  <a:graphicData uri="http://schemas.microsoft.com/office/word/2010/wordprocessingShape">
                    <wps:wsp>
                      <wps:cNvSpPr/>
                      <wps:spPr>
                        <a:xfrm>
                          <a:off x="0" y="0"/>
                          <a:ext cx="2145030" cy="977265"/>
                        </a:xfrm>
                        <a:prstGeom prst="roundRect">
                          <a:avLst>
                            <a:gd name="adj" fmla="val 18107"/>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4267" w:rsidRPr="00934267" w:rsidRDefault="00934267" w:rsidP="00934267">
                            <w:pPr>
                              <w:jc w:val="center"/>
                              <w:rPr>
                                <w:color w:val="FFFFFF" w:themeColor="background1"/>
                                <w:sz w:val="36"/>
                                <w:szCs w:val="36"/>
                              </w:rPr>
                            </w:pPr>
                            <w:r w:rsidRPr="00934267">
                              <w:rPr>
                                <w:color w:val="FFFFFF" w:themeColor="background1"/>
                                <w:sz w:val="36"/>
                                <w:szCs w:val="36"/>
                              </w:rPr>
                              <w:t>T-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5" style="position:absolute;margin-left:17.7pt;margin-top:46.5pt;width:168.9pt;height:76.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1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" fillcolor="#e36c0a [2409]" strokecolor="#e36c0a [2409]" strokeweight="2pt">
                <v:textbox>
                  <w:txbxContent>
                    <w:p w:rsidR="00934267" w:rsidRPr="00934267" w:rsidRDefault="00934267" w:rsidP="00934267">
                      <w:pPr>
                        <w:jc w:val="center"/>
                        <w:rPr>
                          <w:color w:val="FFFFFF" w:themeColor="background1"/>
                          <w:sz w:val="36"/>
                          <w:szCs w:val="36"/>
                        </w:rPr>
                      </w:pPr>
                      <w:r w:rsidRPr="00934267">
                        <w:rPr>
                          <w:color w:val="FFFFFF" w:themeColor="background1"/>
                          <w:sz w:val="36"/>
                          <w:szCs w:val="36"/>
                        </w:rPr>
                        <w:t>T- Levels</w:t>
                      </w:r>
                    </w:p>
                  </w:txbxContent>
                </v:textbox>
              </v:roundrect>
            </w:pict>
          </mc:Fallback>
        </mc:AlternateContent>
      </w:r>
      <w:r>
        <w:tab/>
      </w:r>
    </w:p>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Pr="00934267" w:rsidRDefault="00934267" w:rsidP="00934267"/>
    <w:p w:rsidR="00934267" w:rsidRDefault="008A30F9" w:rsidP="00934267">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2208188</wp:posOffset>
                </wp:positionH>
                <wp:positionV relativeFrom="paragraph">
                  <wp:posOffset>73122</wp:posOffset>
                </wp:positionV>
                <wp:extent cx="4107180" cy="4389120"/>
                <wp:effectExtent l="0" t="0" r="26670" b="11430"/>
                <wp:wrapNone/>
                <wp:docPr id="12" name="Rounded Rectangle 12"/>
                <wp:cNvGraphicFramePr/>
                <a:graphic xmlns:a="http://schemas.openxmlformats.org/drawingml/2006/main">
                  <a:graphicData uri="http://schemas.microsoft.com/office/word/2010/wordprocessingShape">
                    <wps:wsp>
                      <wps:cNvSpPr/>
                      <wps:spPr>
                        <a:xfrm>
                          <a:off x="0" y="0"/>
                          <a:ext cx="4107180" cy="4389120"/>
                        </a:xfrm>
                        <a:prstGeom prst="roundRect">
                          <a:avLst>
                            <a:gd name="adj" fmla="val 6842"/>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0F9" w:rsidRPr="008A30F9" w:rsidRDefault="008A30F9" w:rsidP="008A30F9">
                            <w:pPr>
                              <w:pStyle w:val="Default"/>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 xml:space="preserve">The Nursing Associate is a new regulated nursing role developed to support the Registered Nurse; currently the role is only in England. </w:t>
                            </w:r>
                          </w:p>
                          <w:p w:rsidR="008A30F9" w:rsidRDefault="008A30F9" w:rsidP="008A30F9">
                            <w:pPr>
                              <w:pStyle w:val="ListParagraph"/>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 xml:space="preserve">The two-year training programme is at foundation degree level and incorporates theory for the TNAs to apply to clinical practice. The training enables TNAs to come together as a diverse group of adult learners from a variety of different health, social and voluntary care organisations including mental health, acute trusts, community settings, nursing homes, hospices, and GP practices. Nursing Associates are registered and regulated by the Nursing &amp; Midwifery Council. </w:t>
                            </w:r>
                          </w:p>
                          <w:p w:rsidR="008A30F9" w:rsidRDefault="008A30F9" w:rsidP="008A30F9">
                            <w:pPr>
                              <w:pStyle w:val="ListParagraph"/>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The aims of the role are to support the career progression of HCSWs/HCAs and to increase the capacity and capability of the nursing workforce by ensuring that the right person with the right level of skills and education is delivering the right care to the patient.</w:t>
                            </w:r>
                          </w:p>
                          <w:p w:rsidR="00026F03" w:rsidRPr="008A30F9" w:rsidRDefault="00026F03" w:rsidP="008A30F9">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Further info on the role can be found </w:t>
                            </w:r>
                            <w:hyperlink r:id="rId18" w:history="1">
                              <w:r w:rsidRPr="00026F03">
                                <w:rPr>
                                  <w:rStyle w:val="Hyperlink"/>
                                  <w:rFonts w:asciiTheme="minorHAnsi" w:hAnsiTheme="minorHAnsi" w:cstheme="minorHAnsi"/>
                                </w:rPr>
                                <w:t>here</w:t>
                              </w:r>
                            </w:hyperlink>
                            <w:r>
                              <w:rPr>
                                <w:rFonts w:asciiTheme="minorHAnsi" w:hAnsiTheme="minorHAnsi" w:cstheme="minorHAnsi"/>
                                <w:color w:val="000000" w:themeColor="text1"/>
                              </w:rPr>
                              <w:t xml:space="preserve"> and </w:t>
                            </w:r>
                            <w:hyperlink r:id="rId19" w:history="1">
                              <w:r w:rsidRPr="00026F03">
                                <w:rPr>
                                  <w:rStyle w:val="Hyperlink"/>
                                  <w:rFonts w:asciiTheme="minorHAnsi" w:hAnsiTheme="minorHAnsi" w:cstheme="minorHAnsi"/>
                                </w:rPr>
                                <w:t>here</w:t>
                              </w:r>
                            </w:hyperlink>
                            <w:r>
                              <w:rPr>
                                <w:rFonts w:asciiTheme="minorHAnsi" w:hAnsiTheme="minorHAnsi" w:cstheme="minorHAnsi"/>
                                <w:color w:val="000000" w:themeColor="text1"/>
                              </w:rPr>
                              <w:t xml:space="preserve"> the apprenticeship standards can be found </w:t>
                            </w:r>
                            <w:hyperlink r:id="rId20" w:history="1">
                              <w:r w:rsidRPr="00026F03">
                                <w:rPr>
                                  <w:rStyle w:val="Hyperlink"/>
                                  <w:rFonts w:asciiTheme="minorHAnsi" w:hAnsiTheme="minorHAnsi" w:cstheme="minorHAnsi"/>
                                </w:rPr>
                                <w:t>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6" style="position:absolute;margin-left:173.85pt;margin-top:5.75pt;width:323.4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" fillcolor="#fabf8f [1945]" strokecolor="#e36c0a [2409]" strokeweight="2pt">
                <v:textbox>
                  <w:txbxContent>
                    <w:p w:rsidR="008A30F9" w:rsidRPr="008A30F9" w:rsidRDefault="008A30F9" w:rsidP="008A30F9">
                      <w:pPr>
                        <w:pStyle w:val="Default"/>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 xml:space="preserve">The Nursing Associate is a new regulated nursing role developed to support the Registered Nurse; currently the role is only in England. </w:t>
                      </w:r>
                    </w:p>
                    <w:p w:rsidR="008A30F9" w:rsidRDefault="008A30F9" w:rsidP="008A30F9">
                      <w:pPr>
                        <w:pStyle w:val="ListParagraph"/>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 xml:space="preserve">The two-year training programme is at foundation degree level and incorporates theory for the TNAs to apply to clinical practice. The training enables TNAs to come together as a diverse group of adult learners from a variety of different health, social and voluntary care organisations including mental health, acute trusts, community settings, nursing homes, hospices, and GP practices. Nursing Associates are registered and regulated by the Nursing &amp; Midwifery Council. </w:t>
                      </w:r>
                    </w:p>
                    <w:p w:rsidR="008A30F9" w:rsidRDefault="008A30F9" w:rsidP="008A30F9">
                      <w:pPr>
                        <w:pStyle w:val="ListParagraph"/>
                        <w:numPr>
                          <w:ilvl w:val="0"/>
                          <w:numId w:val="12"/>
                        </w:numPr>
                        <w:rPr>
                          <w:rFonts w:asciiTheme="minorHAnsi" w:hAnsiTheme="minorHAnsi" w:cstheme="minorHAnsi"/>
                          <w:color w:val="000000" w:themeColor="text1"/>
                        </w:rPr>
                      </w:pPr>
                      <w:r w:rsidRPr="008A30F9">
                        <w:rPr>
                          <w:rFonts w:asciiTheme="minorHAnsi" w:hAnsiTheme="minorHAnsi" w:cstheme="minorHAnsi"/>
                          <w:color w:val="000000" w:themeColor="text1"/>
                        </w:rPr>
                        <w:t>The aims of the role are to support the career progression of HCSWs/HCAs and to increase the capacity and capability of the nursing workforce by ensuring that the right person with the right level of skills and education is delivering the right care to the patient.</w:t>
                      </w:r>
                    </w:p>
                    <w:p w:rsidR="00026F03" w:rsidRPr="008A30F9" w:rsidRDefault="00026F03" w:rsidP="008A30F9">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Further info on the role can be found </w:t>
                      </w:r>
                      <w:hyperlink r:id="rId21" w:history="1">
                        <w:r w:rsidRPr="00026F03">
                          <w:rPr>
                            <w:rStyle w:val="Hyperlink"/>
                            <w:rFonts w:asciiTheme="minorHAnsi" w:hAnsiTheme="minorHAnsi" w:cstheme="minorHAnsi"/>
                          </w:rPr>
                          <w:t>here</w:t>
                        </w:r>
                      </w:hyperlink>
                      <w:r>
                        <w:rPr>
                          <w:rFonts w:asciiTheme="minorHAnsi" w:hAnsiTheme="minorHAnsi" w:cstheme="minorHAnsi"/>
                          <w:color w:val="000000" w:themeColor="text1"/>
                        </w:rPr>
                        <w:t xml:space="preserve"> and </w:t>
                      </w:r>
                      <w:hyperlink r:id="rId22" w:history="1">
                        <w:r w:rsidRPr="00026F03">
                          <w:rPr>
                            <w:rStyle w:val="Hyperlink"/>
                            <w:rFonts w:asciiTheme="minorHAnsi" w:hAnsiTheme="minorHAnsi" w:cstheme="minorHAnsi"/>
                          </w:rPr>
                          <w:t>here</w:t>
                        </w:r>
                      </w:hyperlink>
                      <w:r>
                        <w:rPr>
                          <w:rFonts w:asciiTheme="minorHAnsi" w:hAnsiTheme="minorHAnsi" w:cstheme="minorHAnsi"/>
                          <w:color w:val="000000" w:themeColor="text1"/>
                        </w:rPr>
                        <w:t xml:space="preserve"> the apprenticeship standards can be found </w:t>
                      </w:r>
                      <w:hyperlink r:id="rId23" w:history="1">
                        <w:r w:rsidRPr="00026F03">
                          <w:rPr>
                            <w:rStyle w:val="Hyperlink"/>
                            <w:rFonts w:asciiTheme="minorHAnsi" w:hAnsiTheme="minorHAnsi" w:cstheme="minorHAnsi"/>
                          </w:rPr>
                          <w:t>here</w:t>
                        </w:r>
                      </w:hyperlink>
                    </w:p>
                  </w:txbxContent>
                </v:textbox>
              </v:roundrect>
            </w:pict>
          </mc:Fallback>
        </mc:AlternateContent>
      </w:r>
    </w:p>
    <w:p w:rsidR="00CA66DF" w:rsidRDefault="008A30F9" w:rsidP="00934267">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175260</wp:posOffset>
                </wp:positionH>
                <wp:positionV relativeFrom="paragraph">
                  <wp:posOffset>1368278</wp:posOffset>
                </wp:positionV>
                <wp:extent cx="2194560" cy="1364566"/>
                <wp:effectExtent l="0" t="0" r="15240" b="26670"/>
                <wp:wrapNone/>
                <wp:docPr id="11" name="Rounded Rectangle 11"/>
                <wp:cNvGraphicFramePr/>
                <a:graphic xmlns:a="http://schemas.openxmlformats.org/drawingml/2006/main">
                  <a:graphicData uri="http://schemas.microsoft.com/office/word/2010/wordprocessingShape">
                    <wps:wsp>
                      <wps:cNvSpPr/>
                      <wps:spPr>
                        <a:xfrm>
                          <a:off x="0" y="0"/>
                          <a:ext cx="2194560" cy="1364566"/>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0F9" w:rsidRPr="008A30F9" w:rsidRDefault="008A30F9" w:rsidP="008A30F9">
                            <w:pPr>
                              <w:jc w:val="center"/>
                              <w:rPr>
                                <w:sz w:val="36"/>
                                <w:szCs w:val="36"/>
                              </w:rPr>
                            </w:pPr>
                            <w:r w:rsidRPr="008A30F9">
                              <w:rPr>
                                <w:sz w:val="36"/>
                                <w:szCs w:val="36"/>
                              </w:rPr>
                              <w:t>Trainee Nurse Associate (TNA)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7" style="position:absolute;margin-left:13.8pt;margin-top:107.75pt;width:172.8pt;height:107.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" fillcolor="#e36c0a [2409]" strokecolor="#e36c0a [2409]" strokeweight="2pt">
                <v:textbox>
                  <w:txbxContent>
                    <w:p w:rsidR="008A30F9" w:rsidRPr="008A30F9" w:rsidRDefault="008A30F9" w:rsidP="008A30F9">
                      <w:pPr>
                        <w:jc w:val="center"/>
                        <w:rPr>
                          <w:sz w:val="36"/>
                          <w:szCs w:val="36"/>
                        </w:rPr>
                      </w:pPr>
                      <w:r w:rsidRPr="008A30F9">
                        <w:rPr>
                          <w:sz w:val="36"/>
                          <w:szCs w:val="36"/>
                        </w:rPr>
                        <w:t>Trainee Nurse Associate (TNA)</w:t>
                      </w:r>
                    </w:p>
                  </w:txbxContent>
                </v:textbox>
              </v:roundrect>
            </w:pict>
          </mc:Fallback>
        </mc:AlternateContent>
      </w:r>
    </w:p>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Pr="00CA66DF" w:rsidRDefault="00CA66DF" w:rsidP="00CA66DF"/>
    <w:p w:rsidR="00CA66DF" w:rsidRDefault="00CA66DF" w:rsidP="00CA66DF"/>
    <w:p w:rsidR="00CA66DF" w:rsidRDefault="00CA66DF" w:rsidP="00CA66DF">
      <w:pPr>
        <w:spacing w:after="0" w:line="240" w:lineRule="auto"/>
        <w:rPr>
          <w:b/>
          <w:sz w:val="28"/>
          <w:szCs w:val="28"/>
        </w:rPr>
      </w:pPr>
      <w:r w:rsidRPr="00CA66DF">
        <w:rPr>
          <w:b/>
          <w:sz w:val="28"/>
          <w:szCs w:val="28"/>
        </w:rPr>
        <w:t xml:space="preserve">Please consider where there might be opportunities to support and engage your wider Care Community.  </w:t>
      </w:r>
    </w:p>
    <w:p w:rsidR="00CA66DF" w:rsidRDefault="00CA66DF" w:rsidP="00CA66DF">
      <w:pPr>
        <w:spacing w:after="0" w:line="240" w:lineRule="auto"/>
        <w:rPr>
          <w:b/>
          <w:sz w:val="28"/>
          <w:szCs w:val="28"/>
        </w:rPr>
      </w:pPr>
    </w:p>
    <w:p w:rsidR="00CA66DF" w:rsidRPr="00CA66DF" w:rsidRDefault="00CA66DF" w:rsidP="00CA66DF">
      <w:pPr>
        <w:spacing w:after="0" w:line="240" w:lineRule="auto"/>
        <w:rPr>
          <w:sz w:val="28"/>
          <w:szCs w:val="28"/>
        </w:rPr>
      </w:pPr>
      <w:r w:rsidRPr="00CA66DF">
        <w:rPr>
          <w:b/>
          <w:sz w:val="28"/>
          <w:szCs w:val="28"/>
        </w:rPr>
        <w:t xml:space="preserve">If you would like help to develop your workforce plans or to discuss these offers please contact </w:t>
      </w:r>
      <w:r>
        <w:rPr>
          <w:b/>
          <w:sz w:val="28"/>
          <w:szCs w:val="28"/>
        </w:rPr>
        <w:t xml:space="preserve">Faye </w:t>
      </w:r>
      <w:proofErr w:type="spellStart"/>
      <w:r>
        <w:rPr>
          <w:b/>
          <w:sz w:val="28"/>
          <w:szCs w:val="28"/>
        </w:rPr>
        <w:t>Horobin</w:t>
      </w:r>
      <w:proofErr w:type="spellEnd"/>
      <w:r>
        <w:rPr>
          <w:b/>
          <w:sz w:val="28"/>
          <w:szCs w:val="28"/>
        </w:rPr>
        <w:t xml:space="preserve"> - </w:t>
      </w:r>
      <w:bookmarkStart w:id="0" w:name="_GoBack"/>
      <w:bookmarkEnd w:id="0"/>
      <w:r w:rsidRPr="00CA66DF">
        <w:rPr>
          <w:b/>
          <w:sz w:val="28"/>
          <w:szCs w:val="28"/>
        </w:rPr>
        <w:t>Cheshire Training Hub at</w:t>
      </w:r>
      <w:r w:rsidRPr="00CA66DF">
        <w:rPr>
          <w:sz w:val="28"/>
          <w:szCs w:val="28"/>
        </w:rPr>
        <w:t xml:space="preserve"> </w:t>
      </w:r>
      <w:hyperlink r:id="rId24" w:history="1">
        <w:r w:rsidRPr="00CA66DF">
          <w:rPr>
            <w:rStyle w:val="Hyperlink"/>
            <w:sz w:val="28"/>
            <w:szCs w:val="28"/>
          </w:rPr>
          <w:t>ecccg.cheshiretraininghub@nhs.net</w:t>
        </w:r>
      </w:hyperlink>
      <w:r w:rsidRPr="00CA66DF">
        <w:rPr>
          <w:sz w:val="28"/>
          <w:szCs w:val="28"/>
        </w:rPr>
        <w:t xml:space="preserve"> </w:t>
      </w:r>
    </w:p>
    <w:p w:rsidR="00934267" w:rsidRPr="00CA66DF" w:rsidRDefault="00934267" w:rsidP="00CA66DF">
      <w:pPr>
        <w:ind w:firstLine="720"/>
        <w:rPr>
          <w:sz w:val="28"/>
          <w:szCs w:val="28"/>
        </w:rPr>
      </w:pPr>
    </w:p>
    <w:sectPr w:rsidR="00934267" w:rsidRPr="00CA66DF" w:rsidSect="006C09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67" w:rsidRDefault="00934267" w:rsidP="00934267">
      <w:pPr>
        <w:spacing w:after="0" w:line="240" w:lineRule="auto"/>
      </w:pPr>
      <w:r>
        <w:separator/>
      </w:r>
    </w:p>
  </w:endnote>
  <w:endnote w:type="continuationSeparator" w:id="0">
    <w:p w:rsidR="00934267" w:rsidRDefault="00934267" w:rsidP="0093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67" w:rsidRDefault="00934267" w:rsidP="00934267">
      <w:pPr>
        <w:spacing w:after="0" w:line="240" w:lineRule="auto"/>
      </w:pPr>
      <w:r>
        <w:separator/>
      </w:r>
    </w:p>
  </w:footnote>
  <w:footnote w:type="continuationSeparator" w:id="0">
    <w:p w:rsidR="00934267" w:rsidRDefault="00934267" w:rsidP="00934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684"/>
    <w:multiLevelType w:val="hybridMultilevel"/>
    <w:tmpl w:val="CD4683AE"/>
    <w:lvl w:ilvl="0" w:tplc="133C53A2">
      <w:start w:val="1"/>
      <w:numFmt w:val="bullet"/>
      <w:lvlText w:val="•"/>
      <w:lvlJc w:val="left"/>
      <w:pPr>
        <w:tabs>
          <w:tab w:val="num" w:pos="720"/>
        </w:tabs>
        <w:ind w:left="720" w:hanging="360"/>
      </w:pPr>
      <w:rPr>
        <w:rFonts w:ascii="Times New Roman" w:hAnsi="Times New Roman" w:hint="default"/>
      </w:rPr>
    </w:lvl>
    <w:lvl w:ilvl="1" w:tplc="D7A8060E" w:tentative="1">
      <w:start w:val="1"/>
      <w:numFmt w:val="bullet"/>
      <w:lvlText w:val="•"/>
      <w:lvlJc w:val="left"/>
      <w:pPr>
        <w:tabs>
          <w:tab w:val="num" w:pos="1440"/>
        </w:tabs>
        <w:ind w:left="1440" w:hanging="360"/>
      </w:pPr>
      <w:rPr>
        <w:rFonts w:ascii="Times New Roman" w:hAnsi="Times New Roman" w:hint="default"/>
      </w:rPr>
    </w:lvl>
    <w:lvl w:ilvl="2" w:tplc="80802B56" w:tentative="1">
      <w:start w:val="1"/>
      <w:numFmt w:val="bullet"/>
      <w:lvlText w:val="•"/>
      <w:lvlJc w:val="left"/>
      <w:pPr>
        <w:tabs>
          <w:tab w:val="num" w:pos="2160"/>
        </w:tabs>
        <w:ind w:left="2160" w:hanging="360"/>
      </w:pPr>
      <w:rPr>
        <w:rFonts w:ascii="Times New Roman" w:hAnsi="Times New Roman" w:hint="default"/>
      </w:rPr>
    </w:lvl>
    <w:lvl w:ilvl="3" w:tplc="0132268A" w:tentative="1">
      <w:start w:val="1"/>
      <w:numFmt w:val="bullet"/>
      <w:lvlText w:val="•"/>
      <w:lvlJc w:val="left"/>
      <w:pPr>
        <w:tabs>
          <w:tab w:val="num" w:pos="2880"/>
        </w:tabs>
        <w:ind w:left="2880" w:hanging="360"/>
      </w:pPr>
      <w:rPr>
        <w:rFonts w:ascii="Times New Roman" w:hAnsi="Times New Roman" w:hint="default"/>
      </w:rPr>
    </w:lvl>
    <w:lvl w:ilvl="4" w:tplc="CD4EC86C" w:tentative="1">
      <w:start w:val="1"/>
      <w:numFmt w:val="bullet"/>
      <w:lvlText w:val="•"/>
      <w:lvlJc w:val="left"/>
      <w:pPr>
        <w:tabs>
          <w:tab w:val="num" w:pos="3600"/>
        </w:tabs>
        <w:ind w:left="3600" w:hanging="360"/>
      </w:pPr>
      <w:rPr>
        <w:rFonts w:ascii="Times New Roman" w:hAnsi="Times New Roman" w:hint="default"/>
      </w:rPr>
    </w:lvl>
    <w:lvl w:ilvl="5" w:tplc="87DEE52E" w:tentative="1">
      <w:start w:val="1"/>
      <w:numFmt w:val="bullet"/>
      <w:lvlText w:val="•"/>
      <w:lvlJc w:val="left"/>
      <w:pPr>
        <w:tabs>
          <w:tab w:val="num" w:pos="4320"/>
        </w:tabs>
        <w:ind w:left="4320" w:hanging="360"/>
      </w:pPr>
      <w:rPr>
        <w:rFonts w:ascii="Times New Roman" w:hAnsi="Times New Roman" w:hint="default"/>
      </w:rPr>
    </w:lvl>
    <w:lvl w:ilvl="6" w:tplc="9EB4DF8C" w:tentative="1">
      <w:start w:val="1"/>
      <w:numFmt w:val="bullet"/>
      <w:lvlText w:val="•"/>
      <w:lvlJc w:val="left"/>
      <w:pPr>
        <w:tabs>
          <w:tab w:val="num" w:pos="5040"/>
        </w:tabs>
        <w:ind w:left="5040" w:hanging="360"/>
      </w:pPr>
      <w:rPr>
        <w:rFonts w:ascii="Times New Roman" w:hAnsi="Times New Roman" w:hint="default"/>
      </w:rPr>
    </w:lvl>
    <w:lvl w:ilvl="7" w:tplc="81900036" w:tentative="1">
      <w:start w:val="1"/>
      <w:numFmt w:val="bullet"/>
      <w:lvlText w:val="•"/>
      <w:lvlJc w:val="left"/>
      <w:pPr>
        <w:tabs>
          <w:tab w:val="num" w:pos="5760"/>
        </w:tabs>
        <w:ind w:left="5760" w:hanging="360"/>
      </w:pPr>
      <w:rPr>
        <w:rFonts w:ascii="Times New Roman" w:hAnsi="Times New Roman" w:hint="default"/>
      </w:rPr>
    </w:lvl>
    <w:lvl w:ilvl="8" w:tplc="950431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72124"/>
    <w:multiLevelType w:val="hybridMultilevel"/>
    <w:tmpl w:val="57C46AEA"/>
    <w:lvl w:ilvl="0" w:tplc="01383F14">
      <w:start w:val="1"/>
      <w:numFmt w:val="bullet"/>
      <w:lvlText w:val="•"/>
      <w:lvlJc w:val="left"/>
      <w:pPr>
        <w:tabs>
          <w:tab w:val="num" w:pos="720"/>
        </w:tabs>
        <w:ind w:left="720" w:hanging="360"/>
      </w:pPr>
      <w:rPr>
        <w:rFonts w:ascii="Times New Roman" w:hAnsi="Times New Roman" w:hint="default"/>
      </w:rPr>
    </w:lvl>
    <w:lvl w:ilvl="1" w:tplc="40E044E4" w:tentative="1">
      <w:start w:val="1"/>
      <w:numFmt w:val="bullet"/>
      <w:lvlText w:val="•"/>
      <w:lvlJc w:val="left"/>
      <w:pPr>
        <w:tabs>
          <w:tab w:val="num" w:pos="1440"/>
        </w:tabs>
        <w:ind w:left="1440" w:hanging="360"/>
      </w:pPr>
      <w:rPr>
        <w:rFonts w:ascii="Times New Roman" w:hAnsi="Times New Roman" w:hint="default"/>
      </w:rPr>
    </w:lvl>
    <w:lvl w:ilvl="2" w:tplc="30F80960" w:tentative="1">
      <w:start w:val="1"/>
      <w:numFmt w:val="bullet"/>
      <w:lvlText w:val="•"/>
      <w:lvlJc w:val="left"/>
      <w:pPr>
        <w:tabs>
          <w:tab w:val="num" w:pos="2160"/>
        </w:tabs>
        <w:ind w:left="2160" w:hanging="360"/>
      </w:pPr>
      <w:rPr>
        <w:rFonts w:ascii="Times New Roman" w:hAnsi="Times New Roman" w:hint="default"/>
      </w:rPr>
    </w:lvl>
    <w:lvl w:ilvl="3" w:tplc="24507014" w:tentative="1">
      <w:start w:val="1"/>
      <w:numFmt w:val="bullet"/>
      <w:lvlText w:val="•"/>
      <w:lvlJc w:val="left"/>
      <w:pPr>
        <w:tabs>
          <w:tab w:val="num" w:pos="2880"/>
        </w:tabs>
        <w:ind w:left="2880" w:hanging="360"/>
      </w:pPr>
      <w:rPr>
        <w:rFonts w:ascii="Times New Roman" w:hAnsi="Times New Roman" w:hint="default"/>
      </w:rPr>
    </w:lvl>
    <w:lvl w:ilvl="4" w:tplc="31A0572A" w:tentative="1">
      <w:start w:val="1"/>
      <w:numFmt w:val="bullet"/>
      <w:lvlText w:val="•"/>
      <w:lvlJc w:val="left"/>
      <w:pPr>
        <w:tabs>
          <w:tab w:val="num" w:pos="3600"/>
        </w:tabs>
        <w:ind w:left="3600" w:hanging="360"/>
      </w:pPr>
      <w:rPr>
        <w:rFonts w:ascii="Times New Roman" w:hAnsi="Times New Roman" w:hint="default"/>
      </w:rPr>
    </w:lvl>
    <w:lvl w:ilvl="5" w:tplc="5C8CCDBC" w:tentative="1">
      <w:start w:val="1"/>
      <w:numFmt w:val="bullet"/>
      <w:lvlText w:val="•"/>
      <w:lvlJc w:val="left"/>
      <w:pPr>
        <w:tabs>
          <w:tab w:val="num" w:pos="4320"/>
        </w:tabs>
        <w:ind w:left="4320" w:hanging="360"/>
      </w:pPr>
      <w:rPr>
        <w:rFonts w:ascii="Times New Roman" w:hAnsi="Times New Roman" w:hint="default"/>
      </w:rPr>
    </w:lvl>
    <w:lvl w:ilvl="6" w:tplc="27344A34" w:tentative="1">
      <w:start w:val="1"/>
      <w:numFmt w:val="bullet"/>
      <w:lvlText w:val="•"/>
      <w:lvlJc w:val="left"/>
      <w:pPr>
        <w:tabs>
          <w:tab w:val="num" w:pos="5040"/>
        </w:tabs>
        <w:ind w:left="5040" w:hanging="360"/>
      </w:pPr>
      <w:rPr>
        <w:rFonts w:ascii="Times New Roman" w:hAnsi="Times New Roman" w:hint="default"/>
      </w:rPr>
    </w:lvl>
    <w:lvl w:ilvl="7" w:tplc="11125146" w:tentative="1">
      <w:start w:val="1"/>
      <w:numFmt w:val="bullet"/>
      <w:lvlText w:val="•"/>
      <w:lvlJc w:val="left"/>
      <w:pPr>
        <w:tabs>
          <w:tab w:val="num" w:pos="5760"/>
        </w:tabs>
        <w:ind w:left="5760" w:hanging="360"/>
      </w:pPr>
      <w:rPr>
        <w:rFonts w:ascii="Times New Roman" w:hAnsi="Times New Roman" w:hint="default"/>
      </w:rPr>
    </w:lvl>
    <w:lvl w:ilvl="8" w:tplc="74FE95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FF52A1"/>
    <w:multiLevelType w:val="hybridMultilevel"/>
    <w:tmpl w:val="6B008024"/>
    <w:lvl w:ilvl="0" w:tplc="881AE2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83D18"/>
    <w:multiLevelType w:val="hybridMultilevel"/>
    <w:tmpl w:val="72708C0E"/>
    <w:lvl w:ilvl="0" w:tplc="881AE2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14117"/>
    <w:multiLevelType w:val="hybridMultilevel"/>
    <w:tmpl w:val="23DAA832"/>
    <w:lvl w:ilvl="0" w:tplc="881AE2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C371F2"/>
    <w:multiLevelType w:val="hybridMultilevel"/>
    <w:tmpl w:val="602E3CDE"/>
    <w:lvl w:ilvl="0" w:tplc="781EA9F6">
      <w:start w:val="1"/>
      <w:numFmt w:val="bullet"/>
      <w:lvlText w:val="•"/>
      <w:lvlJc w:val="left"/>
      <w:pPr>
        <w:tabs>
          <w:tab w:val="num" w:pos="720"/>
        </w:tabs>
        <w:ind w:left="720" w:hanging="360"/>
      </w:pPr>
      <w:rPr>
        <w:rFonts w:ascii="Times New Roman" w:hAnsi="Times New Roman" w:hint="default"/>
      </w:rPr>
    </w:lvl>
    <w:lvl w:ilvl="1" w:tplc="F1D86F5E" w:tentative="1">
      <w:start w:val="1"/>
      <w:numFmt w:val="bullet"/>
      <w:lvlText w:val="•"/>
      <w:lvlJc w:val="left"/>
      <w:pPr>
        <w:tabs>
          <w:tab w:val="num" w:pos="1440"/>
        </w:tabs>
        <w:ind w:left="1440" w:hanging="360"/>
      </w:pPr>
      <w:rPr>
        <w:rFonts w:ascii="Times New Roman" w:hAnsi="Times New Roman" w:hint="default"/>
      </w:rPr>
    </w:lvl>
    <w:lvl w:ilvl="2" w:tplc="F95857BC" w:tentative="1">
      <w:start w:val="1"/>
      <w:numFmt w:val="bullet"/>
      <w:lvlText w:val="•"/>
      <w:lvlJc w:val="left"/>
      <w:pPr>
        <w:tabs>
          <w:tab w:val="num" w:pos="2160"/>
        </w:tabs>
        <w:ind w:left="2160" w:hanging="360"/>
      </w:pPr>
      <w:rPr>
        <w:rFonts w:ascii="Times New Roman" w:hAnsi="Times New Roman" w:hint="default"/>
      </w:rPr>
    </w:lvl>
    <w:lvl w:ilvl="3" w:tplc="2DC4104C" w:tentative="1">
      <w:start w:val="1"/>
      <w:numFmt w:val="bullet"/>
      <w:lvlText w:val="•"/>
      <w:lvlJc w:val="left"/>
      <w:pPr>
        <w:tabs>
          <w:tab w:val="num" w:pos="2880"/>
        </w:tabs>
        <w:ind w:left="2880" w:hanging="360"/>
      </w:pPr>
      <w:rPr>
        <w:rFonts w:ascii="Times New Roman" w:hAnsi="Times New Roman" w:hint="default"/>
      </w:rPr>
    </w:lvl>
    <w:lvl w:ilvl="4" w:tplc="A044BCE2" w:tentative="1">
      <w:start w:val="1"/>
      <w:numFmt w:val="bullet"/>
      <w:lvlText w:val="•"/>
      <w:lvlJc w:val="left"/>
      <w:pPr>
        <w:tabs>
          <w:tab w:val="num" w:pos="3600"/>
        </w:tabs>
        <w:ind w:left="3600" w:hanging="360"/>
      </w:pPr>
      <w:rPr>
        <w:rFonts w:ascii="Times New Roman" w:hAnsi="Times New Roman" w:hint="default"/>
      </w:rPr>
    </w:lvl>
    <w:lvl w:ilvl="5" w:tplc="AE86EB22" w:tentative="1">
      <w:start w:val="1"/>
      <w:numFmt w:val="bullet"/>
      <w:lvlText w:val="•"/>
      <w:lvlJc w:val="left"/>
      <w:pPr>
        <w:tabs>
          <w:tab w:val="num" w:pos="4320"/>
        </w:tabs>
        <w:ind w:left="4320" w:hanging="360"/>
      </w:pPr>
      <w:rPr>
        <w:rFonts w:ascii="Times New Roman" w:hAnsi="Times New Roman" w:hint="default"/>
      </w:rPr>
    </w:lvl>
    <w:lvl w:ilvl="6" w:tplc="032CFECE" w:tentative="1">
      <w:start w:val="1"/>
      <w:numFmt w:val="bullet"/>
      <w:lvlText w:val="•"/>
      <w:lvlJc w:val="left"/>
      <w:pPr>
        <w:tabs>
          <w:tab w:val="num" w:pos="5040"/>
        </w:tabs>
        <w:ind w:left="5040" w:hanging="360"/>
      </w:pPr>
      <w:rPr>
        <w:rFonts w:ascii="Times New Roman" w:hAnsi="Times New Roman" w:hint="default"/>
      </w:rPr>
    </w:lvl>
    <w:lvl w:ilvl="7" w:tplc="B43A8E80" w:tentative="1">
      <w:start w:val="1"/>
      <w:numFmt w:val="bullet"/>
      <w:lvlText w:val="•"/>
      <w:lvlJc w:val="left"/>
      <w:pPr>
        <w:tabs>
          <w:tab w:val="num" w:pos="5760"/>
        </w:tabs>
        <w:ind w:left="5760" w:hanging="360"/>
      </w:pPr>
      <w:rPr>
        <w:rFonts w:ascii="Times New Roman" w:hAnsi="Times New Roman" w:hint="default"/>
      </w:rPr>
    </w:lvl>
    <w:lvl w:ilvl="8" w:tplc="2A00AB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A40C22"/>
    <w:multiLevelType w:val="hybridMultilevel"/>
    <w:tmpl w:val="2ADEECEA"/>
    <w:lvl w:ilvl="0" w:tplc="881AE2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309F4"/>
    <w:multiLevelType w:val="hybridMultilevel"/>
    <w:tmpl w:val="51FC8602"/>
    <w:lvl w:ilvl="0" w:tplc="881AE2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F55A1B"/>
    <w:multiLevelType w:val="hybridMultilevel"/>
    <w:tmpl w:val="F69EA31E"/>
    <w:lvl w:ilvl="0" w:tplc="37E25000">
      <w:start w:val="1"/>
      <w:numFmt w:val="bullet"/>
      <w:lvlText w:val="•"/>
      <w:lvlJc w:val="left"/>
      <w:pPr>
        <w:tabs>
          <w:tab w:val="num" w:pos="720"/>
        </w:tabs>
        <w:ind w:left="720" w:hanging="360"/>
      </w:pPr>
      <w:rPr>
        <w:rFonts w:ascii="Times New Roman" w:hAnsi="Times New Roman" w:hint="default"/>
      </w:rPr>
    </w:lvl>
    <w:lvl w:ilvl="1" w:tplc="5E16F81C" w:tentative="1">
      <w:start w:val="1"/>
      <w:numFmt w:val="bullet"/>
      <w:lvlText w:val="•"/>
      <w:lvlJc w:val="left"/>
      <w:pPr>
        <w:tabs>
          <w:tab w:val="num" w:pos="1440"/>
        </w:tabs>
        <w:ind w:left="1440" w:hanging="360"/>
      </w:pPr>
      <w:rPr>
        <w:rFonts w:ascii="Times New Roman" w:hAnsi="Times New Roman" w:hint="default"/>
      </w:rPr>
    </w:lvl>
    <w:lvl w:ilvl="2" w:tplc="F3E41A76" w:tentative="1">
      <w:start w:val="1"/>
      <w:numFmt w:val="bullet"/>
      <w:lvlText w:val="•"/>
      <w:lvlJc w:val="left"/>
      <w:pPr>
        <w:tabs>
          <w:tab w:val="num" w:pos="2160"/>
        </w:tabs>
        <w:ind w:left="2160" w:hanging="360"/>
      </w:pPr>
      <w:rPr>
        <w:rFonts w:ascii="Times New Roman" w:hAnsi="Times New Roman" w:hint="default"/>
      </w:rPr>
    </w:lvl>
    <w:lvl w:ilvl="3" w:tplc="6C9AC246" w:tentative="1">
      <w:start w:val="1"/>
      <w:numFmt w:val="bullet"/>
      <w:lvlText w:val="•"/>
      <w:lvlJc w:val="left"/>
      <w:pPr>
        <w:tabs>
          <w:tab w:val="num" w:pos="2880"/>
        </w:tabs>
        <w:ind w:left="2880" w:hanging="360"/>
      </w:pPr>
      <w:rPr>
        <w:rFonts w:ascii="Times New Roman" w:hAnsi="Times New Roman" w:hint="default"/>
      </w:rPr>
    </w:lvl>
    <w:lvl w:ilvl="4" w:tplc="8BA815BA" w:tentative="1">
      <w:start w:val="1"/>
      <w:numFmt w:val="bullet"/>
      <w:lvlText w:val="•"/>
      <w:lvlJc w:val="left"/>
      <w:pPr>
        <w:tabs>
          <w:tab w:val="num" w:pos="3600"/>
        </w:tabs>
        <w:ind w:left="3600" w:hanging="360"/>
      </w:pPr>
      <w:rPr>
        <w:rFonts w:ascii="Times New Roman" w:hAnsi="Times New Roman" w:hint="default"/>
      </w:rPr>
    </w:lvl>
    <w:lvl w:ilvl="5" w:tplc="E95887B8" w:tentative="1">
      <w:start w:val="1"/>
      <w:numFmt w:val="bullet"/>
      <w:lvlText w:val="•"/>
      <w:lvlJc w:val="left"/>
      <w:pPr>
        <w:tabs>
          <w:tab w:val="num" w:pos="4320"/>
        </w:tabs>
        <w:ind w:left="4320" w:hanging="360"/>
      </w:pPr>
      <w:rPr>
        <w:rFonts w:ascii="Times New Roman" w:hAnsi="Times New Roman" w:hint="default"/>
      </w:rPr>
    </w:lvl>
    <w:lvl w:ilvl="6" w:tplc="0DBAEFDC" w:tentative="1">
      <w:start w:val="1"/>
      <w:numFmt w:val="bullet"/>
      <w:lvlText w:val="•"/>
      <w:lvlJc w:val="left"/>
      <w:pPr>
        <w:tabs>
          <w:tab w:val="num" w:pos="5040"/>
        </w:tabs>
        <w:ind w:left="5040" w:hanging="360"/>
      </w:pPr>
      <w:rPr>
        <w:rFonts w:ascii="Times New Roman" w:hAnsi="Times New Roman" w:hint="default"/>
      </w:rPr>
    </w:lvl>
    <w:lvl w:ilvl="7" w:tplc="9326BC08" w:tentative="1">
      <w:start w:val="1"/>
      <w:numFmt w:val="bullet"/>
      <w:lvlText w:val="•"/>
      <w:lvlJc w:val="left"/>
      <w:pPr>
        <w:tabs>
          <w:tab w:val="num" w:pos="5760"/>
        </w:tabs>
        <w:ind w:left="5760" w:hanging="360"/>
      </w:pPr>
      <w:rPr>
        <w:rFonts w:ascii="Times New Roman" w:hAnsi="Times New Roman" w:hint="default"/>
      </w:rPr>
    </w:lvl>
    <w:lvl w:ilvl="8" w:tplc="1FCAD2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0C56AC"/>
    <w:multiLevelType w:val="hybridMultilevel"/>
    <w:tmpl w:val="7B8ADFA0"/>
    <w:lvl w:ilvl="0" w:tplc="7B62E7BC">
      <w:start w:val="1"/>
      <w:numFmt w:val="bullet"/>
      <w:lvlText w:val="•"/>
      <w:lvlJc w:val="left"/>
      <w:pPr>
        <w:tabs>
          <w:tab w:val="num" w:pos="720"/>
        </w:tabs>
        <w:ind w:left="720" w:hanging="360"/>
      </w:pPr>
      <w:rPr>
        <w:rFonts w:ascii="Times New Roman" w:hAnsi="Times New Roman" w:hint="default"/>
      </w:rPr>
    </w:lvl>
    <w:lvl w:ilvl="1" w:tplc="BCD27EF6" w:tentative="1">
      <w:start w:val="1"/>
      <w:numFmt w:val="bullet"/>
      <w:lvlText w:val="•"/>
      <w:lvlJc w:val="left"/>
      <w:pPr>
        <w:tabs>
          <w:tab w:val="num" w:pos="1440"/>
        </w:tabs>
        <w:ind w:left="1440" w:hanging="360"/>
      </w:pPr>
      <w:rPr>
        <w:rFonts w:ascii="Times New Roman" w:hAnsi="Times New Roman" w:hint="default"/>
      </w:rPr>
    </w:lvl>
    <w:lvl w:ilvl="2" w:tplc="0858591A" w:tentative="1">
      <w:start w:val="1"/>
      <w:numFmt w:val="bullet"/>
      <w:lvlText w:val="•"/>
      <w:lvlJc w:val="left"/>
      <w:pPr>
        <w:tabs>
          <w:tab w:val="num" w:pos="2160"/>
        </w:tabs>
        <w:ind w:left="2160" w:hanging="360"/>
      </w:pPr>
      <w:rPr>
        <w:rFonts w:ascii="Times New Roman" w:hAnsi="Times New Roman" w:hint="default"/>
      </w:rPr>
    </w:lvl>
    <w:lvl w:ilvl="3" w:tplc="BE9E5CAA" w:tentative="1">
      <w:start w:val="1"/>
      <w:numFmt w:val="bullet"/>
      <w:lvlText w:val="•"/>
      <w:lvlJc w:val="left"/>
      <w:pPr>
        <w:tabs>
          <w:tab w:val="num" w:pos="2880"/>
        </w:tabs>
        <w:ind w:left="2880" w:hanging="360"/>
      </w:pPr>
      <w:rPr>
        <w:rFonts w:ascii="Times New Roman" w:hAnsi="Times New Roman" w:hint="default"/>
      </w:rPr>
    </w:lvl>
    <w:lvl w:ilvl="4" w:tplc="4436195C" w:tentative="1">
      <w:start w:val="1"/>
      <w:numFmt w:val="bullet"/>
      <w:lvlText w:val="•"/>
      <w:lvlJc w:val="left"/>
      <w:pPr>
        <w:tabs>
          <w:tab w:val="num" w:pos="3600"/>
        </w:tabs>
        <w:ind w:left="3600" w:hanging="360"/>
      </w:pPr>
      <w:rPr>
        <w:rFonts w:ascii="Times New Roman" w:hAnsi="Times New Roman" w:hint="default"/>
      </w:rPr>
    </w:lvl>
    <w:lvl w:ilvl="5" w:tplc="364C4A38" w:tentative="1">
      <w:start w:val="1"/>
      <w:numFmt w:val="bullet"/>
      <w:lvlText w:val="•"/>
      <w:lvlJc w:val="left"/>
      <w:pPr>
        <w:tabs>
          <w:tab w:val="num" w:pos="4320"/>
        </w:tabs>
        <w:ind w:left="4320" w:hanging="360"/>
      </w:pPr>
      <w:rPr>
        <w:rFonts w:ascii="Times New Roman" w:hAnsi="Times New Roman" w:hint="default"/>
      </w:rPr>
    </w:lvl>
    <w:lvl w:ilvl="6" w:tplc="A9FEE17A" w:tentative="1">
      <w:start w:val="1"/>
      <w:numFmt w:val="bullet"/>
      <w:lvlText w:val="•"/>
      <w:lvlJc w:val="left"/>
      <w:pPr>
        <w:tabs>
          <w:tab w:val="num" w:pos="5040"/>
        </w:tabs>
        <w:ind w:left="5040" w:hanging="360"/>
      </w:pPr>
      <w:rPr>
        <w:rFonts w:ascii="Times New Roman" w:hAnsi="Times New Roman" w:hint="default"/>
      </w:rPr>
    </w:lvl>
    <w:lvl w:ilvl="7" w:tplc="AC0A965E" w:tentative="1">
      <w:start w:val="1"/>
      <w:numFmt w:val="bullet"/>
      <w:lvlText w:val="•"/>
      <w:lvlJc w:val="left"/>
      <w:pPr>
        <w:tabs>
          <w:tab w:val="num" w:pos="5760"/>
        </w:tabs>
        <w:ind w:left="5760" w:hanging="360"/>
      </w:pPr>
      <w:rPr>
        <w:rFonts w:ascii="Times New Roman" w:hAnsi="Times New Roman" w:hint="default"/>
      </w:rPr>
    </w:lvl>
    <w:lvl w:ilvl="8" w:tplc="3D7072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764A3E"/>
    <w:multiLevelType w:val="hybridMultilevel"/>
    <w:tmpl w:val="037045F6"/>
    <w:lvl w:ilvl="0" w:tplc="8196EFDC">
      <w:start w:val="1"/>
      <w:numFmt w:val="bullet"/>
      <w:lvlText w:val="•"/>
      <w:lvlJc w:val="left"/>
      <w:pPr>
        <w:tabs>
          <w:tab w:val="num" w:pos="720"/>
        </w:tabs>
        <w:ind w:left="720" w:hanging="360"/>
      </w:pPr>
      <w:rPr>
        <w:rFonts w:ascii="Times New Roman" w:hAnsi="Times New Roman" w:hint="default"/>
      </w:rPr>
    </w:lvl>
    <w:lvl w:ilvl="1" w:tplc="5F4E9376" w:tentative="1">
      <w:start w:val="1"/>
      <w:numFmt w:val="bullet"/>
      <w:lvlText w:val="•"/>
      <w:lvlJc w:val="left"/>
      <w:pPr>
        <w:tabs>
          <w:tab w:val="num" w:pos="1440"/>
        </w:tabs>
        <w:ind w:left="1440" w:hanging="360"/>
      </w:pPr>
      <w:rPr>
        <w:rFonts w:ascii="Times New Roman" w:hAnsi="Times New Roman" w:hint="default"/>
      </w:rPr>
    </w:lvl>
    <w:lvl w:ilvl="2" w:tplc="A0D6A71E" w:tentative="1">
      <w:start w:val="1"/>
      <w:numFmt w:val="bullet"/>
      <w:lvlText w:val="•"/>
      <w:lvlJc w:val="left"/>
      <w:pPr>
        <w:tabs>
          <w:tab w:val="num" w:pos="2160"/>
        </w:tabs>
        <w:ind w:left="2160" w:hanging="360"/>
      </w:pPr>
      <w:rPr>
        <w:rFonts w:ascii="Times New Roman" w:hAnsi="Times New Roman" w:hint="default"/>
      </w:rPr>
    </w:lvl>
    <w:lvl w:ilvl="3" w:tplc="D9005C04" w:tentative="1">
      <w:start w:val="1"/>
      <w:numFmt w:val="bullet"/>
      <w:lvlText w:val="•"/>
      <w:lvlJc w:val="left"/>
      <w:pPr>
        <w:tabs>
          <w:tab w:val="num" w:pos="2880"/>
        </w:tabs>
        <w:ind w:left="2880" w:hanging="360"/>
      </w:pPr>
      <w:rPr>
        <w:rFonts w:ascii="Times New Roman" w:hAnsi="Times New Roman" w:hint="default"/>
      </w:rPr>
    </w:lvl>
    <w:lvl w:ilvl="4" w:tplc="97C615A6" w:tentative="1">
      <w:start w:val="1"/>
      <w:numFmt w:val="bullet"/>
      <w:lvlText w:val="•"/>
      <w:lvlJc w:val="left"/>
      <w:pPr>
        <w:tabs>
          <w:tab w:val="num" w:pos="3600"/>
        </w:tabs>
        <w:ind w:left="3600" w:hanging="360"/>
      </w:pPr>
      <w:rPr>
        <w:rFonts w:ascii="Times New Roman" w:hAnsi="Times New Roman" w:hint="default"/>
      </w:rPr>
    </w:lvl>
    <w:lvl w:ilvl="5" w:tplc="C854CC3E" w:tentative="1">
      <w:start w:val="1"/>
      <w:numFmt w:val="bullet"/>
      <w:lvlText w:val="•"/>
      <w:lvlJc w:val="left"/>
      <w:pPr>
        <w:tabs>
          <w:tab w:val="num" w:pos="4320"/>
        </w:tabs>
        <w:ind w:left="4320" w:hanging="360"/>
      </w:pPr>
      <w:rPr>
        <w:rFonts w:ascii="Times New Roman" w:hAnsi="Times New Roman" w:hint="default"/>
      </w:rPr>
    </w:lvl>
    <w:lvl w:ilvl="6" w:tplc="F3C0B706" w:tentative="1">
      <w:start w:val="1"/>
      <w:numFmt w:val="bullet"/>
      <w:lvlText w:val="•"/>
      <w:lvlJc w:val="left"/>
      <w:pPr>
        <w:tabs>
          <w:tab w:val="num" w:pos="5040"/>
        </w:tabs>
        <w:ind w:left="5040" w:hanging="360"/>
      </w:pPr>
      <w:rPr>
        <w:rFonts w:ascii="Times New Roman" w:hAnsi="Times New Roman" w:hint="default"/>
      </w:rPr>
    </w:lvl>
    <w:lvl w:ilvl="7" w:tplc="067E8DA8" w:tentative="1">
      <w:start w:val="1"/>
      <w:numFmt w:val="bullet"/>
      <w:lvlText w:val="•"/>
      <w:lvlJc w:val="left"/>
      <w:pPr>
        <w:tabs>
          <w:tab w:val="num" w:pos="5760"/>
        </w:tabs>
        <w:ind w:left="5760" w:hanging="360"/>
      </w:pPr>
      <w:rPr>
        <w:rFonts w:ascii="Times New Roman" w:hAnsi="Times New Roman" w:hint="default"/>
      </w:rPr>
    </w:lvl>
    <w:lvl w:ilvl="8" w:tplc="E55EFB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E8057B7"/>
    <w:multiLevelType w:val="hybridMultilevel"/>
    <w:tmpl w:val="89C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10"/>
  </w:num>
  <w:num w:numId="6">
    <w:abstractNumId w:val="6"/>
  </w:num>
  <w:num w:numId="7">
    <w:abstractNumId w:val="1"/>
  </w:num>
  <w:num w:numId="8">
    <w:abstractNumId w:val="8"/>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8"/>
    <w:rsid w:val="00026F03"/>
    <w:rsid w:val="0033069C"/>
    <w:rsid w:val="006C0968"/>
    <w:rsid w:val="008A30F9"/>
    <w:rsid w:val="00934267"/>
    <w:rsid w:val="00CA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6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4267"/>
    <w:rPr>
      <w:color w:val="0000FF" w:themeColor="hyperlink"/>
      <w:u w:val="single"/>
    </w:rPr>
  </w:style>
  <w:style w:type="paragraph" w:styleId="Header">
    <w:name w:val="header"/>
    <w:basedOn w:val="Normal"/>
    <w:link w:val="HeaderChar"/>
    <w:uiPriority w:val="99"/>
    <w:unhideWhenUsed/>
    <w:rsid w:val="0093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267"/>
  </w:style>
  <w:style w:type="paragraph" w:styleId="Footer">
    <w:name w:val="footer"/>
    <w:basedOn w:val="Normal"/>
    <w:link w:val="FooterChar"/>
    <w:uiPriority w:val="99"/>
    <w:unhideWhenUsed/>
    <w:rsid w:val="0093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267"/>
  </w:style>
  <w:style w:type="paragraph" w:customStyle="1" w:styleId="Default">
    <w:name w:val="Default"/>
    <w:rsid w:val="008A3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6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4267"/>
    <w:rPr>
      <w:color w:val="0000FF" w:themeColor="hyperlink"/>
      <w:u w:val="single"/>
    </w:rPr>
  </w:style>
  <w:style w:type="paragraph" w:styleId="Header">
    <w:name w:val="header"/>
    <w:basedOn w:val="Normal"/>
    <w:link w:val="HeaderChar"/>
    <w:uiPriority w:val="99"/>
    <w:unhideWhenUsed/>
    <w:rsid w:val="0093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267"/>
  </w:style>
  <w:style w:type="paragraph" w:styleId="Footer">
    <w:name w:val="footer"/>
    <w:basedOn w:val="Normal"/>
    <w:link w:val="FooterChar"/>
    <w:uiPriority w:val="99"/>
    <w:unhideWhenUsed/>
    <w:rsid w:val="0093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267"/>
  </w:style>
  <w:style w:type="paragraph" w:customStyle="1" w:styleId="Default">
    <w:name w:val="Default"/>
    <w:rsid w:val="008A3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5696">
      <w:bodyDiv w:val="1"/>
      <w:marLeft w:val="0"/>
      <w:marRight w:val="0"/>
      <w:marTop w:val="0"/>
      <w:marBottom w:val="0"/>
      <w:divBdr>
        <w:top w:val="none" w:sz="0" w:space="0" w:color="auto"/>
        <w:left w:val="none" w:sz="0" w:space="0" w:color="auto"/>
        <w:bottom w:val="none" w:sz="0" w:space="0" w:color="auto"/>
        <w:right w:val="none" w:sz="0" w:space="0" w:color="auto"/>
      </w:divBdr>
      <w:divsChild>
        <w:div w:id="1003900244">
          <w:marLeft w:val="547"/>
          <w:marRight w:val="0"/>
          <w:marTop w:val="0"/>
          <w:marBottom w:val="0"/>
          <w:divBdr>
            <w:top w:val="none" w:sz="0" w:space="0" w:color="auto"/>
            <w:left w:val="none" w:sz="0" w:space="0" w:color="auto"/>
            <w:bottom w:val="none" w:sz="0" w:space="0" w:color="auto"/>
            <w:right w:val="none" w:sz="0" w:space="0" w:color="auto"/>
          </w:divBdr>
        </w:div>
        <w:div w:id="851068867">
          <w:marLeft w:val="547"/>
          <w:marRight w:val="0"/>
          <w:marTop w:val="0"/>
          <w:marBottom w:val="0"/>
          <w:divBdr>
            <w:top w:val="none" w:sz="0" w:space="0" w:color="auto"/>
            <w:left w:val="none" w:sz="0" w:space="0" w:color="auto"/>
            <w:bottom w:val="none" w:sz="0" w:space="0" w:color="auto"/>
            <w:right w:val="none" w:sz="0" w:space="0" w:color="auto"/>
          </w:divBdr>
        </w:div>
      </w:divsChild>
    </w:div>
    <w:div w:id="950285529">
      <w:bodyDiv w:val="1"/>
      <w:marLeft w:val="0"/>
      <w:marRight w:val="0"/>
      <w:marTop w:val="0"/>
      <w:marBottom w:val="0"/>
      <w:divBdr>
        <w:top w:val="none" w:sz="0" w:space="0" w:color="auto"/>
        <w:left w:val="none" w:sz="0" w:space="0" w:color="auto"/>
        <w:bottom w:val="none" w:sz="0" w:space="0" w:color="auto"/>
        <w:right w:val="none" w:sz="0" w:space="0" w:color="auto"/>
      </w:divBdr>
      <w:divsChild>
        <w:div w:id="1514761865">
          <w:marLeft w:val="547"/>
          <w:marRight w:val="0"/>
          <w:marTop w:val="0"/>
          <w:marBottom w:val="0"/>
          <w:divBdr>
            <w:top w:val="none" w:sz="0" w:space="0" w:color="auto"/>
            <w:left w:val="none" w:sz="0" w:space="0" w:color="auto"/>
            <w:bottom w:val="none" w:sz="0" w:space="0" w:color="auto"/>
            <w:right w:val="none" w:sz="0" w:space="0" w:color="auto"/>
          </w:divBdr>
        </w:div>
      </w:divsChild>
    </w:div>
    <w:div w:id="983199900">
      <w:bodyDiv w:val="1"/>
      <w:marLeft w:val="0"/>
      <w:marRight w:val="0"/>
      <w:marTop w:val="0"/>
      <w:marBottom w:val="0"/>
      <w:divBdr>
        <w:top w:val="none" w:sz="0" w:space="0" w:color="auto"/>
        <w:left w:val="none" w:sz="0" w:space="0" w:color="auto"/>
        <w:bottom w:val="none" w:sz="0" w:space="0" w:color="auto"/>
        <w:right w:val="none" w:sz="0" w:space="0" w:color="auto"/>
      </w:divBdr>
      <w:divsChild>
        <w:div w:id="280453208">
          <w:marLeft w:val="547"/>
          <w:marRight w:val="0"/>
          <w:marTop w:val="0"/>
          <w:marBottom w:val="0"/>
          <w:divBdr>
            <w:top w:val="none" w:sz="0" w:space="0" w:color="auto"/>
            <w:left w:val="none" w:sz="0" w:space="0" w:color="auto"/>
            <w:bottom w:val="none" w:sz="0" w:space="0" w:color="auto"/>
            <w:right w:val="none" w:sz="0" w:space="0" w:color="auto"/>
          </w:divBdr>
        </w:div>
        <w:div w:id="466552269">
          <w:marLeft w:val="547"/>
          <w:marRight w:val="0"/>
          <w:marTop w:val="0"/>
          <w:marBottom w:val="0"/>
          <w:divBdr>
            <w:top w:val="none" w:sz="0" w:space="0" w:color="auto"/>
            <w:left w:val="none" w:sz="0" w:space="0" w:color="auto"/>
            <w:bottom w:val="none" w:sz="0" w:space="0" w:color="auto"/>
            <w:right w:val="none" w:sz="0" w:space="0" w:color="auto"/>
          </w:divBdr>
        </w:div>
        <w:div w:id="483930023">
          <w:marLeft w:val="547"/>
          <w:marRight w:val="0"/>
          <w:marTop w:val="0"/>
          <w:marBottom w:val="0"/>
          <w:divBdr>
            <w:top w:val="none" w:sz="0" w:space="0" w:color="auto"/>
            <w:left w:val="none" w:sz="0" w:space="0" w:color="auto"/>
            <w:bottom w:val="none" w:sz="0" w:space="0" w:color="auto"/>
            <w:right w:val="none" w:sz="0" w:space="0" w:color="auto"/>
          </w:divBdr>
        </w:div>
      </w:divsChild>
    </w:div>
    <w:div w:id="983506015">
      <w:bodyDiv w:val="1"/>
      <w:marLeft w:val="0"/>
      <w:marRight w:val="0"/>
      <w:marTop w:val="0"/>
      <w:marBottom w:val="0"/>
      <w:divBdr>
        <w:top w:val="none" w:sz="0" w:space="0" w:color="auto"/>
        <w:left w:val="none" w:sz="0" w:space="0" w:color="auto"/>
        <w:bottom w:val="none" w:sz="0" w:space="0" w:color="auto"/>
        <w:right w:val="none" w:sz="0" w:space="0" w:color="auto"/>
      </w:divBdr>
      <w:divsChild>
        <w:div w:id="1383023110">
          <w:marLeft w:val="547"/>
          <w:marRight w:val="0"/>
          <w:marTop w:val="0"/>
          <w:marBottom w:val="0"/>
          <w:divBdr>
            <w:top w:val="none" w:sz="0" w:space="0" w:color="auto"/>
            <w:left w:val="none" w:sz="0" w:space="0" w:color="auto"/>
            <w:bottom w:val="none" w:sz="0" w:space="0" w:color="auto"/>
            <w:right w:val="none" w:sz="0" w:space="0" w:color="auto"/>
          </w:divBdr>
        </w:div>
        <w:div w:id="1975286520">
          <w:marLeft w:val="547"/>
          <w:marRight w:val="0"/>
          <w:marTop w:val="0"/>
          <w:marBottom w:val="0"/>
          <w:divBdr>
            <w:top w:val="none" w:sz="0" w:space="0" w:color="auto"/>
            <w:left w:val="none" w:sz="0" w:space="0" w:color="auto"/>
            <w:bottom w:val="none" w:sz="0" w:space="0" w:color="auto"/>
            <w:right w:val="none" w:sz="0" w:space="0" w:color="auto"/>
          </w:divBdr>
        </w:div>
      </w:divsChild>
    </w:div>
    <w:div w:id="1257906298">
      <w:bodyDiv w:val="1"/>
      <w:marLeft w:val="0"/>
      <w:marRight w:val="0"/>
      <w:marTop w:val="0"/>
      <w:marBottom w:val="0"/>
      <w:divBdr>
        <w:top w:val="none" w:sz="0" w:space="0" w:color="auto"/>
        <w:left w:val="none" w:sz="0" w:space="0" w:color="auto"/>
        <w:bottom w:val="none" w:sz="0" w:space="0" w:color="auto"/>
        <w:right w:val="none" w:sz="0" w:space="0" w:color="auto"/>
      </w:divBdr>
      <w:divsChild>
        <w:div w:id="1818106792">
          <w:marLeft w:val="547"/>
          <w:marRight w:val="0"/>
          <w:marTop w:val="0"/>
          <w:marBottom w:val="0"/>
          <w:divBdr>
            <w:top w:val="none" w:sz="0" w:space="0" w:color="auto"/>
            <w:left w:val="none" w:sz="0" w:space="0" w:color="auto"/>
            <w:bottom w:val="none" w:sz="0" w:space="0" w:color="auto"/>
            <w:right w:val="none" w:sz="0" w:space="0" w:color="auto"/>
          </w:divBdr>
        </w:div>
        <w:div w:id="727802912">
          <w:marLeft w:val="547"/>
          <w:marRight w:val="0"/>
          <w:marTop w:val="0"/>
          <w:marBottom w:val="0"/>
          <w:divBdr>
            <w:top w:val="none" w:sz="0" w:space="0" w:color="auto"/>
            <w:left w:val="none" w:sz="0" w:space="0" w:color="auto"/>
            <w:bottom w:val="none" w:sz="0" w:space="0" w:color="auto"/>
            <w:right w:val="none" w:sz="0" w:space="0" w:color="auto"/>
          </w:divBdr>
        </w:div>
      </w:divsChild>
    </w:div>
    <w:div w:id="1455520362">
      <w:bodyDiv w:val="1"/>
      <w:marLeft w:val="0"/>
      <w:marRight w:val="0"/>
      <w:marTop w:val="0"/>
      <w:marBottom w:val="0"/>
      <w:divBdr>
        <w:top w:val="none" w:sz="0" w:space="0" w:color="auto"/>
        <w:left w:val="none" w:sz="0" w:space="0" w:color="auto"/>
        <w:bottom w:val="none" w:sz="0" w:space="0" w:color="auto"/>
        <w:right w:val="none" w:sz="0" w:space="0" w:color="auto"/>
      </w:divBdr>
      <w:divsChild>
        <w:div w:id="1284577094">
          <w:marLeft w:val="547"/>
          <w:marRight w:val="0"/>
          <w:marTop w:val="0"/>
          <w:marBottom w:val="0"/>
          <w:divBdr>
            <w:top w:val="none" w:sz="0" w:space="0" w:color="auto"/>
            <w:left w:val="none" w:sz="0" w:space="0" w:color="auto"/>
            <w:bottom w:val="none" w:sz="0" w:space="0" w:color="auto"/>
            <w:right w:val="none" w:sz="0" w:space="0" w:color="auto"/>
          </w:divBdr>
        </w:div>
      </w:divsChild>
    </w:div>
    <w:div w:id="17743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o.skillsforhealth.org.uk/wp-content/uploads/2021/03/2021.03.24-Levy-Transfer-FAQs.pdf" TargetMode="External"/><Relationship Id="rId13" Type="http://schemas.openxmlformats.org/officeDocument/2006/relationships/hyperlink" Target="https://help.apprenticeships.education.gov.uk/hc/en-gb/articles/360011655679-Non-levy-employer-reservation-levels" TargetMode="External"/><Relationship Id="rId18" Type="http://schemas.openxmlformats.org/officeDocument/2006/relationships/hyperlink" Target="https://www.hee.nhs.uk/our-work/nursing-associat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hee.nhs.uk/our-work/nursing-associates" TargetMode="External"/><Relationship Id="rId7" Type="http://schemas.openxmlformats.org/officeDocument/2006/relationships/endnotes" Target="endnotes.xml"/><Relationship Id="rId12" Type="http://schemas.openxmlformats.org/officeDocument/2006/relationships/hyperlink" Target="https://www.gov.uk/guidance/incentive-payments-for-hiring-a-new-apprentice" TargetMode="External"/><Relationship Id="rId17" Type="http://schemas.openxmlformats.org/officeDocument/2006/relationships/hyperlink" Target="https://forms.office.com/pages/responsepage.aspx?id=K5Gn_5ewMUGcD9DoB1Wyq_6nqdFfxWNEtrNXSKPWNitUMk1YOFVLWjFSSDNVUDU1SVhTQkEzVjc3Ni4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ms.office.com/pages/responsepage.aspx?id=K5Gn_5ewMUGcD9DoB1Wyq_6nqdFfxWNEtrNXSKPWNitUMk1YOFVLWjFSSDNVUDU1SVhTQkEzVjc3Ni4u" TargetMode="External"/><Relationship Id="rId20" Type="http://schemas.openxmlformats.org/officeDocument/2006/relationships/hyperlink" Target="https://www.instituteforapprenticeships.org/apprenticeship-standards/nursing-associate-nmc-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uc-uk1-fs-03.xnhsuk1.nhs.uk\Home\Bollington\faye.horobin\Desktop\2021.03.24-Levy-Transfer-Expression-of-Interest_Recieve-Levy-v4.docx" TargetMode="External"/><Relationship Id="rId24" Type="http://schemas.openxmlformats.org/officeDocument/2006/relationships/hyperlink" Target="mailto:ecccg.cheshiretraininghub@nhs.net" TargetMode="External"/><Relationship Id="rId5" Type="http://schemas.openxmlformats.org/officeDocument/2006/relationships/webSettings" Target="webSettings.xml"/><Relationship Id="rId15" Type="http://schemas.openxmlformats.org/officeDocument/2006/relationships/hyperlink" Target="https://help.apprenticeships.education.gov.uk/hc/en-gb/articles/360011655679-Non-levy-employer-reservation-levels" TargetMode="External"/><Relationship Id="rId23" Type="http://schemas.openxmlformats.org/officeDocument/2006/relationships/hyperlink" Target="https://www.instituteforapprenticeships.org/apprenticeship-standards/nursing-associate-nmc-2018/" TargetMode="External"/><Relationship Id="rId10" Type="http://schemas.openxmlformats.org/officeDocument/2006/relationships/hyperlink" Target="https://haso.skillsforhealth.org.uk/wp-content/uploads/2021/03/2021.03.24-Levy-Transfer-FAQs.pdf" TargetMode="External"/><Relationship Id="rId19" Type="http://schemas.openxmlformats.org/officeDocument/2006/relationships/hyperlink" Target="https://www.healthcareers.nhs.uk/explore-roles/nursing/roles-nursing/nursing-associate" TargetMode="External"/><Relationship Id="rId4" Type="http://schemas.openxmlformats.org/officeDocument/2006/relationships/settings" Target="settings.xml"/><Relationship Id="rId9" Type="http://schemas.openxmlformats.org/officeDocument/2006/relationships/hyperlink" Target="file:///\\uc-uk1-fs-03.xnhsuk1.nhs.uk\Home\Bollington\faye.horobin\Desktop\2021.03.24-Levy-Transfer-Expression-of-Interest_Recieve-Levy-v4.docx" TargetMode="External"/><Relationship Id="rId14" Type="http://schemas.openxmlformats.org/officeDocument/2006/relationships/hyperlink" Target="https://www.gov.uk/guidance/incentive-payments-for-hiring-a-new-apprentice" TargetMode="External"/><Relationship Id="rId22" Type="http://schemas.openxmlformats.org/officeDocument/2006/relationships/hyperlink" Target="https://www.healthcareers.nhs.uk/explore-roles/nursing/roles-nursing/nursing-assoc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4085</TotalTime>
  <Pages>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Horobin</dc:creator>
  <cp:lastModifiedBy>Faye Horobin</cp:lastModifiedBy>
  <cp:revision>2</cp:revision>
  <dcterms:created xsi:type="dcterms:W3CDTF">2021-04-27T11:46:00Z</dcterms:created>
  <dcterms:modified xsi:type="dcterms:W3CDTF">2021-05-06T17:33:00Z</dcterms:modified>
</cp:coreProperties>
</file>