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C850B3" w:rsidTr="00CB058A">
        <w:trPr>
          <w:trHeight w:val="699"/>
        </w:trPr>
        <w:tc>
          <w:tcPr>
            <w:tcW w:w="14174" w:type="dxa"/>
            <w:shd w:val="clear" w:color="auto" w:fill="5F497A" w:themeFill="accent4" w:themeFillShade="BF"/>
          </w:tcPr>
          <w:p w:rsidR="00C850B3" w:rsidRPr="00CB058A" w:rsidRDefault="00C850B3" w:rsidP="00B363C5">
            <w:pPr>
              <w:rPr>
                <w:b/>
                <w:color w:val="FFFFFF" w:themeColor="background1"/>
              </w:rPr>
            </w:pPr>
            <w:r w:rsidRPr="00CB058A">
              <w:rPr>
                <w:b/>
                <w:color w:val="FFFFFF" w:themeColor="background1"/>
              </w:rPr>
              <w:t>Key responsibilities / role description</w:t>
            </w:r>
          </w:p>
          <w:p w:rsidR="00C850B3" w:rsidRPr="00CB058A" w:rsidRDefault="00C850B3" w:rsidP="00C850B3">
            <w:pPr>
              <w:rPr>
                <w:b/>
                <w:color w:val="FFFFFF" w:themeColor="background1"/>
              </w:rPr>
            </w:pPr>
            <w:r w:rsidRPr="00CB058A">
              <w:rPr>
                <w:b/>
                <w:color w:val="FFFFFF" w:themeColor="background1"/>
                <w:sz w:val="32"/>
              </w:rPr>
              <w:t>LEVEL 7 Senior General Practice Nurse</w:t>
            </w:r>
          </w:p>
        </w:tc>
      </w:tr>
      <w:tr w:rsidR="00C850B3" w:rsidTr="00B363C5">
        <w:tc>
          <w:tcPr>
            <w:tcW w:w="14174" w:type="dxa"/>
          </w:tcPr>
          <w:p w:rsidR="00C850B3" w:rsidRDefault="00D07C5B" w:rsidP="00C850B3">
            <w:proofErr w:type="gramStart"/>
            <w:r>
              <w:t>S</w:t>
            </w:r>
            <w:r w:rsidR="00C850B3">
              <w:t>taff at level 7 are</w:t>
            </w:r>
            <w:proofErr w:type="gramEnd"/>
            <w:r w:rsidR="00C850B3">
              <w:t xml:space="preserve"> to consolidate skills of critical analysis and evaluation to enable knowledge pertaining to complex, contemporary general practice nursing. Level 7 staff must be able to use new knowledge in innovative ways and take responsibility for developing and changing practice in complex and sometimes unpredictable environments. They must recognise the complexity of operating in multi-professional and multi-agency environments and the need for interdependent decision-making and support staff to feel confident and competent in delivering care within these contexts. At this level the practitioner will be highly experienced in their field and either </w:t>
            </w:r>
            <w:proofErr w:type="gramStart"/>
            <w:r w:rsidR="00C850B3">
              <w:t>continue</w:t>
            </w:r>
            <w:proofErr w:type="gramEnd"/>
            <w:r w:rsidR="00C850B3">
              <w:t xml:space="preserve"> to develop this expertise for managing complex cases or supporting less experienced staff, or may have more managerial responsibilities for the general practice team whilst retaining a clinical component to their role. They will be expected to provide training, support and supervision to staff and to participate at local and national levels in relation to general practice nursing.</w:t>
            </w:r>
          </w:p>
          <w:p w:rsidR="00D07C5B" w:rsidRDefault="00D07C5B" w:rsidP="00C850B3"/>
          <w:p w:rsidR="00C850B3" w:rsidRDefault="00C850B3" w:rsidP="00B363C5">
            <w:pPr>
              <w:pStyle w:val="ListParagraph"/>
              <w:numPr>
                <w:ilvl w:val="0"/>
                <w:numId w:val="1"/>
              </w:numPr>
            </w:pPr>
            <w:r w:rsidRPr="00A17AA7">
              <w:t xml:space="preserve">Registered on Part 1 of the Nursing and Midwifery Council register. </w:t>
            </w:r>
          </w:p>
          <w:p w:rsidR="00C850B3" w:rsidRDefault="00C850B3" w:rsidP="00B363C5">
            <w:pPr>
              <w:pStyle w:val="ListParagraph"/>
              <w:numPr>
                <w:ilvl w:val="0"/>
                <w:numId w:val="1"/>
              </w:numPr>
            </w:pPr>
            <w:r w:rsidRPr="00C850B3">
              <w:t>First degree and working towards postgraduate level qualification</w:t>
            </w:r>
            <w:r w:rsidRPr="00A17AA7">
              <w:t xml:space="preserve">. </w:t>
            </w:r>
          </w:p>
          <w:p w:rsidR="00C850B3" w:rsidRDefault="00C850B3" w:rsidP="00B363C5">
            <w:pPr>
              <w:pStyle w:val="ListParagraph"/>
              <w:numPr>
                <w:ilvl w:val="0"/>
                <w:numId w:val="1"/>
              </w:numPr>
            </w:pPr>
            <w:r w:rsidRPr="00C850B3">
              <w:t>Independent and Supplementary prescribing - V300</w:t>
            </w:r>
          </w:p>
          <w:p w:rsidR="00C850B3" w:rsidRDefault="00C850B3" w:rsidP="00B363C5">
            <w:pPr>
              <w:pStyle w:val="ListParagraph"/>
              <w:numPr>
                <w:ilvl w:val="0"/>
                <w:numId w:val="1"/>
              </w:numPr>
            </w:pPr>
            <w:r w:rsidRPr="00A17AA7">
              <w:t xml:space="preserve">NMC Specialist Community Practitioner Qualification – Practice Nurse/ relevant experience. </w:t>
            </w:r>
          </w:p>
          <w:p w:rsidR="00C850B3" w:rsidRDefault="00C850B3" w:rsidP="00C850B3">
            <w:pPr>
              <w:pStyle w:val="ListParagraph"/>
              <w:numPr>
                <w:ilvl w:val="0"/>
                <w:numId w:val="1"/>
              </w:numPr>
            </w:pPr>
            <w:r w:rsidRPr="00A17AA7">
              <w:t>NMC Mentorship qualification</w:t>
            </w:r>
            <w:r>
              <w:t xml:space="preserve"> (pre 2018)</w:t>
            </w:r>
            <w:r w:rsidRPr="00A17AA7">
              <w:t>.</w:t>
            </w:r>
          </w:p>
          <w:p w:rsidR="00C850B3" w:rsidRDefault="00C850B3" w:rsidP="00C850B3">
            <w:r>
              <w:t>May work towards:</w:t>
            </w:r>
          </w:p>
          <w:p w:rsidR="00C850B3" w:rsidRDefault="00C850B3" w:rsidP="00C850B3">
            <w:pPr>
              <w:pStyle w:val="ListParagraph"/>
              <w:numPr>
                <w:ilvl w:val="0"/>
                <w:numId w:val="2"/>
              </w:numPr>
            </w:pPr>
            <w:r>
              <w:t xml:space="preserve">Master’s Level Award </w:t>
            </w:r>
          </w:p>
          <w:p w:rsidR="00D07C5B" w:rsidRDefault="00D07C5B" w:rsidP="00C850B3"/>
          <w:p w:rsidR="00C850B3" w:rsidRDefault="00D07C5B" w:rsidP="00C850B3">
            <w:r>
              <w:t xml:space="preserve">More detailed training and education guidance is included in the </w:t>
            </w:r>
            <w:hyperlink r:id="rId6" w:history="1">
              <w:r w:rsidRPr="0039766B">
                <w:rPr>
                  <w:rStyle w:val="Hyperlink"/>
                </w:rPr>
                <w:t>GPN Education and Training Support Pack</w:t>
              </w:r>
            </w:hyperlink>
            <w:bookmarkStart w:id="0" w:name="_GoBack"/>
            <w:bookmarkEnd w:id="0"/>
          </w:p>
        </w:tc>
      </w:tr>
    </w:tbl>
    <w:p w:rsidR="00BF1ECF" w:rsidRDefault="00BF1ECF"/>
    <w:sectPr w:rsidR="00BF1ECF" w:rsidSect="00C850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52335"/>
    <w:multiLevelType w:val="hybridMultilevel"/>
    <w:tmpl w:val="BDF8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757D8D"/>
    <w:multiLevelType w:val="hybridMultilevel"/>
    <w:tmpl w:val="B8F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B3"/>
    <w:rsid w:val="00257B29"/>
    <w:rsid w:val="0039766B"/>
    <w:rsid w:val="00940AB2"/>
    <w:rsid w:val="00BF1ECF"/>
    <w:rsid w:val="00C850B3"/>
    <w:rsid w:val="00CB058A"/>
    <w:rsid w:val="00D0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0B3"/>
    <w:pPr>
      <w:ind w:left="720"/>
      <w:contextualSpacing/>
    </w:pPr>
  </w:style>
  <w:style w:type="character" w:styleId="Hyperlink">
    <w:name w:val="Hyperlink"/>
    <w:basedOn w:val="DefaultParagraphFont"/>
    <w:uiPriority w:val="99"/>
    <w:unhideWhenUsed/>
    <w:rsid w:val="00D07C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0B3"/>
    <w:pPr>
      <w:ind w:left="720"/>
      <w:contextualSpacing/>
    </w:pPr>
  </w:style>
  <w:style w:type="character" w:styleId="Hyperlink">
    <w:name w:val="Hyperlink"/>
    <w:basedOn w:val="DefaultParagraphFont"/>
    <w:uiPriority w:val="99"/>
    <w:unhideWhenUsed/>
    <w:rsid w:val="00D07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thub.co.uk/wp-content/uploads/2021/02/GPN-Education-and-Training-Support-Pack.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2021-02-16T11:36:00Z</dcterms:created>
  <dcterms:modified xsi:type="dcterms:W3CDTF">2021-02-16T11:36:00Z</dcterms:modified>
</cp:coreProperties>
</file>